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0BA027" w14:textId="77777777" w:rsidR="00A424C9" w:rsidRDefault="003D597E">
      <w:pPr>
        <w:pStyle w:val="berschrift1"/>
        <w:rPr>
          <w:rFonts w:ascii="Arial Narrow" w:eastAsia="Arial Narrow" w:hAnsi="Arial Narrow" w:cs="Arial Narrow"/>
          <w:sz w:val="40"/>
          <w:szCs w:val="40"/>
        </w:rPr>
      </w:pPr>
      <w:r>
        <w:rPr>
          <w:rFonts w:ascii="Arial Narrow" w:hAnsi="Arial Narrow"/>
          <w:b w:val="0"/>
          <w:bCs w:val="0"/>
          <w:sz w:val="40"/>
          <w:szCs w:val="40"/>
        </w:rPr>
        <w:t>Press release</w:t>
      </w:r>
    </w:p>
    <w:p w14:paraId="5C0BE6E9" w14:textId="77777777" w:rsidR="00A424C9" w:rsidRDefault="00A424C9">
      <w:pPr>
        <w:pStyle w:val="TextA"/>
        <w:spacing w:line="360" w:lineRule="auto"/>
        <w:rPr>
          <w:rFonts w:ascii="Arial Narrow" w:eastAsia="Arial Narrow" w:hAnsi="Arial Narrow" w:cs="Arial Narrow"/>
        </w:rPr>
      </w:pPr>
    </w:p>
    <w:p w14:paraId="4FA66451" w14:textId="77777777" w:rsidR="00A424C9" w:rsidRPr="00841E87" w:rsidRDefault="003D597E">
      <w:pPr>
        <w:pStyle w:val="TextA"/>
        <w:spacing w:line="360" w:lineRule="auto"/>
        <w:rPr>
          <w:rFonts w:asciiTheme="majorHAnsi" w:eastAsia="Arial Narrow" w:hAnsiTheme="majorHAnsi" w:cs="Arial Narrow"/>
          <w:b/>
          <w:bCs/>
        </w:rPr>
      </w:pPr>
      <w:r>
        <w:rPr>
          <w:rFonts w:asciiTheme="majorHAnsi" w:hAnsiTheme="majorHAnsi"/>
          <w:b/>
          <w:bCs/>
        </w:rPr>
        <w:t xml:space="preserve">Digital twins achieve a breakthrough: Theory </w:t>
      </w:r>
      <w:proofErr w:type="gramStart"/>
      <w:r>
        <w:rPr>
          <w:rFonts w:asciiTheme="majorHAnsi" w:hAnsiTheme="majorHAnsi"/>
          <w:b/>
          <w:bCs/>
        </w:rPr>
        <w:t>is now being implemented</w:t>
      </w:r>
      <w:proofErr w:type="gramEnd"/>
      <w:r>
        <w:rPr>
          <w:rFonts w:asciiTheme="majorHAnsi" w:hAnsiTheme="majorHAnsi"/>
          <w:b/>
          <w:bCs/>
        </w:rPr>
        <w:t xml:space="preserve"> in practice.</w:t>
      </w:r>
    </w:p>
    <w:p w14:paraId="3D6351F1" w14:textId="77777777" w:rsidR="00A424C9" w:rsidRPr="00841E87" w:rsidRDefault="003D597E">
      <w:pPr>
        <w:pStyle w:val="TextA"/>
        <w:spacing w:line="360" w:lineRule="auto"/>
        <w:rPr>
          <w:rFonts w:asciiTheme="majorHAnsi" w:eastAsia="Arial" w:hAnsiTheme="majorHAnsi" w:cs="Arial"/>
          <w:b/>
          <w:bCs/>
        </w:rPr>
      </w:pPr>
      <w:r>
        <w:rPr>
          <w:rFonts w:asciiTheme="majorHAnsi" w:hAnsiTheme="majorHAnsi"/>
          <w:b/>
          <w:bCs/>
        </w:rPr>
        <w:t>R. STAHL presents the first digital twin platform in conjunction with digital nameplates for the process industry</w:t>
      </w:r>
    </w:p>
    <w:p w14:paraId="264B4E37" w14:textId="77777777" w:rsidR="00A424C9" w:rsidRDefault="00A424C9">
      <w:pPr>
        <w:pStyle w:val="TextA"/>
        <w:spacing w:line="360" w:lineRule="auto"/>
        <w:jc w:val="both"/>
        <w:rPr>
          <w:rFonts w:ascii="Arial Narrow" w:eastAsia="Arial Narrow" w:hAnsi="Arial Narrow" w:cs="Arial Narrow"/>
          <w:sz w:val="20"/>
          <w:szCs w:val="20"/>
        </w:rPr>
      </w:pPr>
    </w:p>
    <w:p w14:paraId="32044848" w14:textId="5DB93E04" w:rsidR="00A424C9" w:rsidRDefault="00B97446">
      <w:pPr>
        <w:pStyle w:val="TextA"/>
        <w:spacing w:line="360" w:lineRule="auto"/>
        <w:jc w:val="both"/>
        <w:rPr>
          <w:rFonts w:ascii="Arial Narrow" w:eastAsia="Arial Narrow" w:hAnsi="Arial Narrow" w:cs="Arial Narrow"/>
          <w:sz w:val="20"/>
          <w:szCs w:val="20"/>
        </w:rPr>
      </w:pPr>
      <w:r>
        <w:rPr>
          <w:rFonts w:ascii="Arial Narrow" w:hAnsi="Arial Narrow"/>
          <w:sz w:val="20"/>
          <w:szCs w:val="20"/>
        </w:rPr>
        <w:t>W</w:t>
      </w:r>
      <w:r w:rsidR="00937417">
        <w:rPr>
          <w:rFonts w:ascii="Arial Narrow" w:hAnsi="Arial Narrow"/>
          <w:sz w:val="20"/>
          <w:szCs w:val="20"/>
        </w:rPr>
        <w:t>ith</w:t>
      </w:r>
      <w:r w:rsidR="003D597E">
        <w:rPr>
          <w:rFonts w:ascii="Arial Narrow" w:hAnsi="Arial Narrow"/>
          <w:sz w:val="20"/>
          <w:szCs w:val="20"/>
        </w:rPr>
        <w:t xml:space="preserve"> the introduction of the innovative digital twin platform and digital nameplates, R. STAHL, an expert in explosion protection, is marking a new milestone in the process industry. This </w:t>
      </w:r>
      <w:proofErr w:type="spellStart"/>
      <w:r w:rsidR="003D597E">
        <w:rPr>
          <w:rFonts w:ascii="Arial Narrow" w:hAnsi="Arial Narrow"/>
          <w:sz w:val="20"/>
          <w:szCs w:val="20"/>
        </w:rPr>
        <w:t>groundbreaking</w:t>
      </w:r>
      <w:proofErr w:type="spellEnd"/>
      <w:r w:rsidR="003D597E">
        <w:rPr>
          <w:rFonts w:ascii="Arial Narrow" w:hAnsi="Arial Narrow"/>
          <w:sz w:val="20"/>
          <w:szCs w:val="20"/>
        </w:rPr>
        <w:t xml:space="preserve"> technology makes it possible to efficiently manage and interactively use digital twins of actual system components, which offers major benefits for operators, planners and manufacturers of process systems.</w:t>
      </w:r>
    </w:p>
    <w:p w14:paraId="6955C3C0" w14:textId="77777777" w:rsidR="00A424C9" w:rsidRDefault="00A424C9">
      <w:pPr>
        <w:pStyle w:val="TextA"/>
        <w:spacing w:line="360" w:lineRule="auto"/>
        <w:jc w:val="both"/>
        <w:rPr>
          <w:rFonts w:ascii="Arial Narrow" w:eastAsia="Arial Narrow" w:hAnsi="Arial Narrow" w:cs="Arial Narrow"/>
          <w:sz w:val="20"/>
          <w:szCs w:val="20"/>
        </w:rPr>
      </w:pPr>
    </w:p>
    <w:p w14:paraId="1A439589" w14:textId="35F8B534" w:rsidR="00A424C9" w:rsidRDefault="003D597E">
      <w:pPr>
        <w:pStyle w:val="TextA"/>
        <w:spacing w:line="360" w:lineRule="auto"/>
        <w:jc w:val="both"/>
        <w:rPr>
          <w:rFonts w:ascii="Arial Narrow" w:eastAsia="Arial Narrow" w:hAnsi="Arial Narrow" w:cs="Arial Narrow"/>
          <w:sz w:val="20"/>
          <w:szCs w:val="20"/>
        </w:rPr>
      </w:pPr>
      <w:r>
        <w:rPr>
          <w:rFonts w:ascii="Arial Narrow" w:hAnsi="Arial Narrow"/>
          <w:sz w:val="20"/>
          <w:szCs w:val="20"/>
        </w:rPr>
        <w:t>The digital nameplate is a technically more advanced version of the traditional rating plate. One of its functions is to provide all of the information and markings required for safe use and maintenance of products in digital form. This information can be accessed from anywhere in the world, at any time, thanks to QR codes or RFID tags according to IEC 61406 which are applied to the products. By ensuring that the relevant data and documentation is available at all times, this forms the basis for optimising maintenance work and operations management as a whole. This makes it far easier to adhere to safety and compliance regulations.</w:t>
      </w:r>
    </w:p>
    <w:p w14:paraId="2DCC7B1E" w14:textId="77777777" w:rsidR="00A424C9" w:rsidRDefault="00A424C9">
      <w:pPr>
        <w:pStyle w:val="TextA"/>
        <w:spacing w:line="360" w:lineRule="auto"/>
        <w:jc w:val="both"/>
        <w:rPr>
          <w:rFonts w:ascii="Arial Narrow" w:eastAsia="Arial Narrow" w:hAnsi="Arial Narrow" w:cs="Arial Narrow"/>
          <w:sz w:val="20"/>
          <w:szCs w:val="20"/>
        </w:rPr>
      </w:pPr>
    </w:p>
    <w:p w14:paraId="189BF947" w14:textId="77777777" w:rsidR="00A424C9" w:rsidRDefault="003D597E">
      <w:pPr>
        <w:pStyle w:val="TextA"/>
        <w:spacing w:line="360" w:lineRule="auto"/>
        <w:jc w:val="both"/>
        <w:rPr>
          <w:rFonts w:ascii="Arial Narrow" w:eastAsia="Arial Narrow" w:hAnsi="Arial Narrow" w:cs="Arial Narrow"/>
          <w:b/>
          <w:bCs/>
          <w:sz w:val="20"/>
          <w:szCs w:val="20"/>
        </w:rPr>
      </w:pPr>
      <w:r>
        <w:rPr>
          <w:rFonts w:ascii="Arial Narrow" w:hAnsi="Arial Narrow"/>
          <w:b/>
          <w:bCs/>
          <w:sz w:val="20"/>
          <w:szCs w:val="20"/>
        </w:rPr>
        <w:t>The digital nameplate gains traction in practice</w:t>
      </w:r>
    </w:p>
    <w:p w14:paraId="32B6E84B" w14:textId="77777777" w:rsidR="00A424C9" w:rsidRDefault="003D597E">
      <w:pPr>
        <w:pStyle w:val="TextA"/>
        <w:spacing w:line="360" w:lineRule="auto"/>
        <w:jc w:val="both"/>
        <w:rPr>
          <w:rFonts w:ascii="Arial Narrow" w:eastAsia="Arial Narrow" w:hAnsi="Arial Narrow" w:cs="Arial Narrow"/>
          <w:sz w:val="20"/>
          <w:szCs w:val="20"/>
        </w:rPr>
      </w:pPr>
      <w:r>
        <w:rPr>
          <w:rFonts w:ascii="Arial Narrow" w:hAnsi="Arial Narrow"/>
          <w:sz w:val="20"/>
          <w:szCs w:val="20"/>
        </w:rPr>
        <w:t xml:space="preserve">R. STAHL is one of the global pioneers to have successfully implemented </w:t>
      </w:r>
      <w:proofErr w:type="spellStart"/>
      <w:r>
        <w:rPr>
          <w:rFonts w:ascii="Arial Narrow" w:hAnsi="Arial Narrow"/>
          <w:sz w:val="20"/>
          <w:szCs w:val="20"/>
        </w:rPr>
        <w:t>submodels</w:t>
      </w:r>
      <w:proofErr w:type="spellEnd"/>
      <w:r>
        <w:rPr>
          <w:rFonts w:ascii="Arial Narrow" w:hAnsi="Arial Narrow"/>
          <w:sz w:val="20"/>
          <w:szCs w:val="20"/>
        </w:rPr>
        <w:t xml:space="preserve"> such as the digital nameplate, technical data, handover documentation and contact information according to the strict specifications of the IDTA (Industrial Digital Twin Association). "We're very pleased that R. STAHL is one of the first suppliers to fully implement the IDTA </w:t>
      </w:r>
      <w:proofErr w:type="spellStart"/>
      <w:r>
        <w:rPr>
          <w:rFonts w:ascii="Arial Narrow" w:hAnsi="Arial Narrow"/>
          <w:sz w:val="20"/>
          <w:szCs w:val="20"/>
        </w:rPr>
        <w:t>submodels</w:t>
      </w:r>
      <w:proofErr w:type="spellEnd"/>
      <w:r>
        <w:rPr>
          <w:rFonts w:ascii="Arial Narrow" w:hAnsi="Arial Narrow"/>
          <w:sz w:val="20"/>
          <w:szCs w:val="20"/>
        </w:rPr>
        <w:t xml:space="preserve"> for types and instances when using the digital twin in practice,</w:t>
      </w:r>
      <w:r>
        <w:rPr>
          <w:sz w:val="20"/>
          <w:szCs w:val="20"/>
        </w:rPr>
        <w:t>"</w:t>
      </w:r>
      <w:r>
        <w:rPr>
          <w:rFonts w:ascii="Arial Narrow" w:hAnsi="Arial Narrow"/>
          <w:sz w:val="20"/>
          <w:szCs w:val="20"/>
        </w:rPr>
        <w:t xml:space="preserve"> explains </w:t>
      </w:r>
      <w:proofErr w:type="spellStart"/>
      <w:r>
        <w:rPr>
          <w:rFonts w:ascii="Arial Narrow" w:hAnsi="Arial Narrow"/>
          <w:sz w:val="20"/>
          <w:szCs w:val="20"/>
        </w:rPr>
        <w:t>Meik</w:t>
      </w:r>
      <w:proofErr w:type="spellEnd"/>
      <w:r>
        <w:rPr>
          <w:rFonts w:ascii="Arial Narrow" w:hAnsi="Arial Narrow"/>
          <w:sz w:val="20"/>
          <w:szCs w:val="20"/>
        </w:rPr>
        <w:t xml:space="preserve"> </w:t>
      </w:r>
      <w:proofErr w:type="spellStart"/>
      <w:r>
        <w:rPr>
          <w:rFonts w:ascii="Arial Narrow" w:hAnsi="Arial Narrow"/>
          <w:sz w:val="20"/>
          <w:szCs w:val="20"/>
        </w:rPr>
        <w:t>Billmann</w:t>
      </w:r>
      <w:proofErr w:type="spellEnd"/>
      <w:r>
        <w:rPr>
          <w:rFonts w:ascii="Arial Narrow" w:hAnsi="Arial Narrow"/>
          <w:sz w:val="20"/>
          <w:szCs w:val="20"/>
        </w:rPr>
        <w:t>, Executive Director of the IDTA. "The combination of digital nameplates and digital twins represents a milestone for efficient system operation and the interoperable use of data in the process industry,</w:t>
      </w:r>
      <w:r>
        <w:rPr>
          <w:sz w:val="20"/>
          <w:szCs w:val="20"/>
        </w:rPr>
        <w:t>"</w:t>
      </w:r>
      <w:r>
        <w:rPr>
          <w:rFonts w:ascii="Arial Narrow" w:hAnsi="Arial Narrow"/>
          <w:sz w:val="20"/>
          <w:szCs w:val="20"/>
        </w:rPr>
        <w:t xml:space="preserve"> highlights </w:t>
      </w:r>
      <w:proofErr w:type="spellStart"/>
      <w:r>
        <w:rPr>
          <w:rFonts w:ascii="Arial Narrow" w:hAnsi="Arial Narrow"/>
          <w:sz w:val="20"/>
          <w:szCs w:val="20"/>
        </w:rPr>
        <w:t>Björn</w:t>
      </w:r>
      <w:proofErr w:type="spellEnd"/>
      <w:r>
        <w:rPr>
          <w:rFonts w:ascii="Arial Narrow" w:hAnsi="Arial Narrow"/>
          <w:sz w:val="20"/>
          <w:szCs w:val="20"/>
        </w:rPr>
        <w:t xml:space="preserve"> </w:t>
      </w:r>
      <w:proofErr w:type="spellStart"/>
      <w:r>
        <w:rPr>
          <w:rFonts w:ascii="Arial Narrow" w:hAnsi="Arial Narrow"/>
          <w:sz w:val="20"/>
          <w:szCs w:val="20"/>
        </w:rPr>
        <w:t>Höper</w:t>
      </w:r>
      <w:proofErr w:type="spellEnd"/>
      <w:r>
        <w:rPr>
          <w:rFonts w:ascii="Arial Narrow" w:hAnsi="Arial Narrow"/>
          <w:sz w:val="20"/>
          <w:szCs w:val="20"/>
        </w:rPr>
        <w:t>, Head of Working Group 1.4 "Asset Administration Shell</w:t>
      </w:r>
      <w:r>
        <w:rPr>
          <w:sz w:val="20"/>
          <w:szCs w:val="20"/>
        </w:rPr>
        <w:t>"</w:t>
      </w:r>
      <w:r>
        <w:rPr>
          <w:rFonts w:ascii="Arial Narrow" w:hAnsi="Arial Narrow"/>
          <w:sz w:val="20"/>
          <w:szCs w:val="20"/>
        </w:rPr>
        <w:t xml:space="preserve"> in the NAMUR user association.</w:t>
      </w:r>
    </w:p>
    <w:p w14:paraId="2DFA545F" w14:textId="77777777" w:rsidR="00A424C9" w:rsidRDefault="00A424C9">
      <w:pPr>
        <w:pStyle w:val="TextA"/>
        <w:spacing w:line="360" w:lineRule="auto"/>
        <w:jc w:val="both"/>
        <w:rPr>
          <w:rFonts w:ascii="Arial Narrow" w:eastAsia="Arial Narrow" w:hAnsi="Arial Narrow" w:cs="Arial Narrow"/>
          <w:sz w:val="20"/>
          <w:szCs w:val="20"/>
        </w:rPr>
      </w:pPr>
    </w:p>
    <w:p w14:paraId="77839328" w14:textId="4106DAFA" w:rsidR="00A424C9" w:rsidRDefault="003D597E">
      <w:pPr>
        <w:pStyle w:val="TextA"/>
        <w:spacing w:line="360" w:lineRule="auto"/>
        <w:jc w:val="both"/>
        <w:rPr>
          <w:rFonts w:ascii="Arial Narrow" w:hAnsi="Arial Narrow"/>
          <w:sz w:val="20"/>
          <w:szCs w:val="20"/>
        </w:rPr>
      </w:pPr>
      <w:r>
        <w:rPr>
          <w:rFonts w:ascii="Arial Narrow" w:hAnsi="Arial Narrow"/>
          <w:sz w:val="20"/>
          <w:szCs w:val="20"/>
        </w:rPr>
        <w:t>R. STAHL present</w:t>
      </w:r>
      <w:r w:rsidR="00D2476D">
        <w:rPr>
          <w:rFonts w:ascii="Arial Narrow" w:hAnsi="Arial Narrow"/>
          <w:sz w:val="20"/>
          <w:szCs w:val="20"/>
        </w:rPr>
        <w:t>s</w:t>
      </w:r>
      <w:r>
        <w:rPr>
          <w:rFonts w:ascii="Arial Narrow" w:hAnsi="Arial Narrow"/>
          <w:sz w:val="20"/>
          <w:szCs w:val="20"/>
        </w:rPr>
        <w:t xml:space="preserve"> six real </w:t>
      </w:r>
      <w:proofErr w:type="gramStart"/>
      <w:r>
        <w:rPr>
          <w:rFonts w:ascii="Arial Narrow" w:hAnsi="Arial Narrow"/>
          <w:sz w:val="20"/>
          <w:szCs w:val="20"/>
        </w:rPr>
        <w:t>applications which</w:t>
      </w:r>
      <w:proofErr w:type="gramEnd"/>
      <w:r>
        <w:rPr>
          <w:rFonts w:ascii="Arial Narrow" w:hAnsi="Arial Narrow"/>
          <w:sz w:val="20"/>
          <w:szCs w:val="20"/>
        </w:rPr>
        <w:t xml:space="preserve"> clearly demonstrate how the digital platform can be effectively used to operate process systems more efficiently and safely. The solutions range from the provision of documents and automatic notification of firmware updates, through to improved maintenance processes.</w:t>
      </w:r>
    </w:p>
    <w:p w14:paraId="0DB14CC9" w14:textId="77777777" w:rsidR="00937417" w:rsidRDefault="00937417">
      <w:pPr>
        <w:pStyle w:val="TextA"/>
        <w:spacing w:line="360" w:lineRule="auto"/>
        <w:jc w:val="both"/>
        <w:rPr>
          <w:rFonts w:ascii="Arial Narrow" w:hAnsi="Arial Narrow"/>
          <w:sz w:val="20"/>
          <w:szCs w:val="20"/>
        </w:rPr>
      </w:pPr>
    </w:p>
    <w:p w14:paraId="65DB7A2F" w14:textId="77777777" w:rsidR="00937417" w:rsidRDefault="00937417">
      <w:pPr>
        <w:pStyle w:val="TextA"/>
        <w:spacing w:line="360" w:lineRule="auto"/>
        <w:jc w:val="both"/>
        <w:rPr>
          <w:rFonts w:ascii="Arial Narrow" w:eastAsia="Arial Narrow" w:hAnsi="Arial Narrow" w:cs="Arial Narrow"/>
          <w:sz w:val="20"/>
          <w:szCs w:val="20"/>
        </w:rPr>
      </w:pPr>
    </w:p>
    <w:p w14:paraId="2FEB3BA3" w14:textId="77777777" w:rsidR="00A424C9" w:rsidRDefault="00A424C9">
      <w:pPr>
        <w:pStyle w:val="TextA"/>
        <w:spacing w:line="360" w:lineRule="auto"/>
        <w:jc w:val="both"/>
        <w:rPr>
          <w:rFonts w:ascii="Arial Narrow" w:eastAsia="Arial Narrow" w:hAnsi="Arial Narrow" w:cs="Arial Narrow"/>
          <w:sz w:val="20"/>
          <w:szCs w:val="20"/>
        </w:rPr>
      </w:pPr>
    </w:p>
    <w:p w14:paraId="6E5B9888" w14:textId="77777777" w:rsidR="00A424C9" w:rsidRDefault="003D597E">
      <w:pPr>
        <w:pStyle w:val="TextA"/>
        <w:spacing w:line="360" w:lineRule="auto"/>
        <w:jc w:val="both"/>
        <w:rPr>
          <w:rFonts w:ascii="Arial Narrow" w:eastAsia="Arial Narrow" w:hAnsi="Arial Narrow" w:cs="Arial Narrow"/>
          <w:b/>
          <w:bCs/>
          <w:sz w:val="20"/>
          <w:szCs w:val="20"/>
        </w:rPr>
      </w:pPr>
      <w:r>
        <w:rPr>
          <w:rFonts w:ascii="Arial Narrow" w:hAnsi="Arial Narrow"/>
          <w:b/>
          <w:bCs/>
          <w:sz w:val="20"/>
          <w:szCs w:val="20"/>
        </w:rPr>
        <w:lastRenderedPageBreak/>
        <w:t>Seamless integration and interaction with digital twins</w:t>
      </w:r>
    </w:p>
    <w:p w14:paraId="4AF77BB6" w14:textId="2ED7D32D" w:rsidR="00A424C9" w:rsidRDefault="003D597E">
      <w:pPr>
        <w:pStyle w:val="TextA"/>
        <w:spacing w:line="360" w:lineRule="auto"/>
        <w:jc w:val="both"/>
        <w:rPr>
          <w:rFonts w:ascii="Arial Narrow" w:eastAsia="Arial Narrow" w:hAnsi="Arial Narrow" w:cs="Arial Narrow"/>
          <w:sz w:val="20"/>
          <w:szCs w:val="20"/>
        </w:rPr>
      </w:pPr>
      <w:r>
        <w:rPr>
          <w:rFonts w:ascii="Arial Narrow" w:hAnsi="Arial Narrow"/>
          <w:sz w:val="20"/>
          <w:szCs w:val="20"/>
        </w:rPr>
        <w:t>"With the launch of the digital twin platform and digital nameplates, we are setting a new standard which not only increases safety and efficiency when operating process systems, but also plays a key part in the digital transformation of the industry,</w:t>
      </w:r>
      <w:r>
        <w:rPr>
          <w:sz w:val="20"/>
          <w:szCs w:val="20"/>
        </w:rPr>
        <w:t>"</w:t>
      </w:r>
      <w:r>
        <w:rPr>
          <w:rFonts w:ascii="Arial Narrow" w:hAnsi="Arial Narrow"/>
          <w:sz w:val="20"/>
          <w:szCs w:val="20"/>
        </w:rPr>
        <w:t xml:space="preserve"> explains Roland Dunker, Head of Digital Services at R. STAHL. "Our platform enables seamless integration and interaction with digital twins, meaning that our customers can achieve huge cost savings and improvements, from planning a system, operating it</w:t>
      </w:r>
      <w:r w:rsidR="003273F2">
        <w:rPr>
          <w:rFonts w:ascii="Arial Narrow" w:hAnsi="Arial Narrow"/>
          <w:sz w:val="20"/>
          <w:szCs w:val="20"/>
        </w:rPr>
        <w:t xml:space="preserve"> and then recycling afterwards.”</w:t>
      </w:r>
    </w:p>
    <w:p w14:paraId="1351DAF3" w14:textId="77777777" w:rsidR="00A424C9" w:rsidRDefault="00A424C9">
      <w:pPr>
        <w:pStyle w:val="TextA"/>
        <w:spacing w:line="360" w:lineRule="auto"/>
        <w:jc w:val="both"/>
        <w:rPr>
          <w:rFonts w:ascii="Arial Narrow" w:eastAsia="Arial Narrow" w:hAnsi="Arial Narrow" w:cs="Arial Narrow"/>
          <w:sz w:val="20"/>
          <w:szCs w:val="20"/>
        </w:rPr>
      </w:pPr>
    </w:p>
    <w:p w14:paraId="464949FC" w14:textId="501E7B6D" w:rsidR="00A424C9" w:rsidRDefault="003D597E">
      <w:pPr>
        <w:pStyle w:val="TextA"/>
        <w:spacing w:line="360" w:lineRule="auto"/>
        <w:jc w:val="both"/>
        <w:rPr>
          <w:rFonts w:ascii="Arial Narrow" w:eastAsia="Arial Narrow" w:hAnsi="Arial Narrow" w:cs="Arial Narrow"/>
          <w:sz w:val="20"/>
          <w:szCs w:val="20"/>
        </w:rPr>
      </w:pPr>
      <w:r>
        <w:rPr>
          <w:rFonts w:ascii="Arial Narrow" w:hAnsi="Arial Narrow"/>
          <w:sz w:val="20"/>
          <w:szCs w:val="20"/>
        </w:rPr>
        <w:t xml:space="preserve">R. STAHL's digital </w:t>
      </w:r>
      <w:r w:rsidR="00B97446">
        <w:rPr>
          <w:rFonts w:ascii="Arial Narrow" w:hAnsi="Arial Narrow"/>
          <w:sz w:val="20"/>
          <w:szCs w:val="20"/>
        </w:rPr>
        <w:t>twin</w:t>
      </w:r>
      <w:r>
        <w:rPr>
          <w:rFonts w:ascii="Arial Narrow" w:hAnsi="Arial Narrow"/>
          <w:sz w:val="20"/>
          <w:szCs w:val="20"/>
        </w:rPr>
        <w:t xml:space="preserve"> platform is the ideal solution for effectively implementing concepts relating to the industrial Internet of Things and optimising processes throughout a system's entire life cycle. From planning, commissioning, ongoing operations, right through to decommissioning, all of the relevant data is available directly and is interoperable. This not only helps with precise maintenance and fast troubleshooting, but also promotes sustainable operating practices. Planning costs, requirements for updating </w:t>
      </w:r>
      <w:proofErr w:type="gramStart"/>
      <w:r>
        <w:rPr>
          <w:rFonts w:ascii="Arial Narrow" w:hAnsi="Arial Narrow"/>
          <w:sz w:val="20"/>
          <w:szCs w:val="20"/>
        </w:rPr>
        <w:t>data,</w:t>
      </w:r>
      <w:proofErr w:type="gramEnd"/>
      <w:r>
        <w:rPr>
          <w:rFonts w:ascii="Arial Narrow" w:hAnsi="Arial Narrow"/>
          <w:sz w:val="20"/>
          <w:szCs w:val="20"/>
        </w:rPr>
        <w:t xml:space="preserve"> and downtimes are minimised and the environmental impact is reduced.</w:t>
      </w:r>
    </w:p>
    <w:p w14:paraId="04A81ABF" w14:textId="77777777" w:rsidR="00A424C9" w:rsidRDefault="00A424C9">
      <w:pPr>
        <w:pStyle w:val="TextA"/>
        <w:spacing w:line="360" w:lineRule="auto"/>
        <w:jc w:val="both"/>
        <w:rPr>
          <w:rFonts w:ascii="Arial Narrow" w:eastAsia="Arial Narrow" w:hAnsi="Arial Narrow" w:cs="Arial Narrow"/>
          <w:sz w:val="20"/>
          <w:szCs w:val="20"/>
        </w:rPr>
      </w:pPr>
    </w:p>
    <w:p w14:paraId="4016CED4" w14:textId="77777777" w:rsidR="00A424C9" w:rsidRDefault="003D597E">
      <w:pPr>
        <w:pStyle w:val="TextA"/>
        <w:spacing w:line="360" w:lineRule="auto"/>
        <w:jc w:val="both"/>
        <w:rPr>
          <w:rFonts w:ascii="Arial Narrow" w:eastAsia="Arial Narrow" w:hAnsi="Arial Narrow" w:cs="Arial Narrow"/>
          <w:b/>
          <w:bCs/>
          <w:sz w:val="20"/>
          <w:szCs w:val="20"/>
        </w:rPr>
      </w:pPr>
      <w:r>
        <w:rPr>
          <w:rFonts w:ascii="Arial Narrow" w:hAnsi="Arial Narrow"/>
          <w:b/>
          <w:bCs/>
          <w:sz w:val="20"/>
          <w:szCs w:val="20"/>
        </w:rPr>
        <w:t>The basis for the digital product passport according to the EU Regulation</w:t>
      </w:r>
    </w:p>
    <w:p w14:paraId="460972C2" w14:textId="105F083A" w:rsidR="00A424C9" w:rsidRDefault="003D597E">
      <w:pPr>
        <w:pStyle w:val="TextA"/>
        <w:spacing w:line="360" w:lineRule="auto"/>
        <w:jc w:val="both"/>
        <w:rPr>
          <w:sz w:val="20"/>
          <w:szCs w:val="20"/>
        </w:rPr>
      </w:pPr>
      <w:r>
        <w:rPr>
          <w:rFonts w:ascii="Arial Narrow" w:hAnsi="Arial Narrow"/>
          <w:sz w:val="20"/>
          <w:szCs w:val="20"/>
        </w:rPr>
        <w:t>The combination of digital nameplates and the digital twin platform based on asset administration shells from R. STAHL also addresses another compliance issue: According to the ESPR (</w:t>
      </w:r>
      <w:proofErr w:type="spellStart"/>
      <w:r>
        <w:rPr>
          <w:rFonts w:ascii="Arial Narrow" w:hAnsi="Arial Narrow"/>
          <w:sz w:val="20"/>
          <w:szCs w:val="20"/>
        </w:rPr>
        <w:t>Ecodesign</w:t>
      </w:r>
      <w:proofErr w:type="spellEnd"/>
      <w:r>
        <w:rPr>
          <w:rFonts w:ascii="Arial Narrow" w:hAnsi="Arial Narrow"/>
          <w:sz w:val="20"/>
          <w:szCs w:val="20"/>
        </w:rPr>
        <w:t xml:space="preserve"> for Sustainable Products Regulation) of the European Union, it </w:t>
      </w:r>
      <w:proofErr w:type="gramStart"/>
      <w:r>
        <w:rPr>
          <w:rFonts w:ascii="Arial Narrow" w:hAnsi="Arial Narrow"/>
          <w:sz w:val="20"/>
          <w:szCs w:val="20"/>
        </w:rPr>
        <w:t>is expected</w:t>
      </w:r>
      <w:proofErr w:type="gramEnd"/>
      <w:r>
        <w:rPr>
          <w:rFonts w:ascii="Arial Narrow" w:hAnsi="Arial Narrow"/>
          <w:sz w:val="20"/>
          <w:szCs w:val="20"/>
        </w:rPr>
        <w:t xml:space="preserve"> that a digital product passport (DPP) will be mandatory for products from 2026 onwards. This measure aims to provide information about products with regard to their origin, composition, use and recycling in digital form so that they are sustainable and recyclable. This </w:t>
      </w:r>
      <w:proofErr w:type="gramStart"/>
      <w:r>
        <w:rPr>
          <w:rFonts w:ascii="Arial Narrow" w:hAnsi="Arial Narrow"/>
          <w:sz w:val="20"/>
          <w:szCs w:val="20"/>
        </w:rPr>
        <w:t>is made</w:t>
      </w:r>
      <w:proofErr w:type="gramEnd"/>
      <w:r>
        <w:rPr>
          <w:rFonts w:ascii="Arial Narrow" w:hAnsi="Arial Narrow"/>
          <w:sz w:val="20"/>
          <w:szCs w:val="20"/>
        </w:rPr>
        <w:t xml:space="preserve"> possible by the solution based on digital nameplates (according to IEC 61406) and asset administration shells on the digital twin platform. Roland Dunker is confident </w:t>
      </w:r>
      <w:proofErr w:type="gramStart"/>
      <w:r>
        <w:rPr>
          <w:rFonts w:ascii="Arial Narrow" w:hAnsi="Arial Narrow"/>
          <w:sz w:val="20"/>
          <w:szCs w:val="20"/>
        </w:rPr>
        <w:t>that "with the new digital twin platform, this is another area where R. STAHL is taking on a leading role in the sustainabl</w:t>
      </w:r>
      <w:r w:rsidR="00766249">
        <w:rPr>
          <w:rFonts w:ascii="Arial Narrow" w:hAnsi="Arial Narrow"/>
          <w:sz w:val="20"/>
          <w:szCs w:val="20"/>
        </w:rPr>
        <w:t>e transformation of the industry.”</w:t>
      </w:r>
      <w:proofErr w:type="gramEnd"/>
    </w:p>
    <w:p w14:paraId="7D78B240" w14:textId="54E62035" w:rsidR="00766249" w:rsidRDefault="00766249">
      <w:pPr>
        <w:pStyle w:val="TextA"/>
        <w:spacing w:line="360" w:lineRule="auto"/>
        <w:jc w:val="both"/>
        <w:rPr>
          <w:sz w:val="20"/>
          <w:szCs w:val="20"/>
        </w:rPr>
      </w:pPr>
    </w:p>
    <w:p w14:paraId="668C9169" w14:textId="69EA3754" w:rsidR="00766249" w:rsidRPr="00766249" w:rsidRDefault="00766249" w:rsidP="00766249">
      <w:pPr>
        <w:pStyle w:val="Text"/>
        <w:spacing w:line="360" w:lineRule="auto"/>
        <w:jc w:val="both"/>
        <w:rPr>
          <w:rFonts w:ascii="Arial Narrow" w:hAnsi="Arial Narrow"/>
          <w:sz w:val="20"/>
          <w:szCs w:val="20"/>
          <w:lang w:val="en-US"/>
        </w:rPr>
      </w:pPr>
      <w:r w:rsidRPr="00766249">
        <w:rPr>
          <w:rFonts w:ascii="Arial Narrow" w:hAnsi="Arial Narrow"/>
          <w:sz w:val="20"/>
          <w:szCs w:val="20"/>
          <w:lang w:val="en-US"/>
        </w:rPr>
        <w:t>For more information</w:t>
      </w:r>
      <w:r w:rsidR="00E620CE">
        <w:rPr>
          <w:rFonts w:ascii="Arial Narrow" w:hAnsi="Arial Narrow"/>
          <w:sz w:val="20"/>
          <w:szCs w:val="20"/>
          <w:lang w:val="en-US"/>
        </w:rPr>
        <w:t>, see</w:t>
      </w:r>
      <w:r w:rsidRPr="00766249">
        <w:rPr>
          <w:rFonts w:ascii="Arial Narrow" w:hAnsi="Arial Narrow"/>
          <w:sz w:val="20"/>
          <w:szCs w:val="20"/>
          <w:lang w:val="en-US"/>
        </w:rPr>
        <w:t xml:space="preserve">: </w:t>
      </w:r>
      <w:hyperlink r:id="rId6" w:history="1">
        <w:r w:rsidRPr="00766249">
          <w:rPr>
            <w:rStyle w:val="Hyperlink"/>
            <w:rFonts w:ascii="Arial Narrow" w:hAnsi="Arial Narrow"/>
            <w:sz w:val="20"/>
            <w:szCs w:val="20"/>
            <w:lang w:val="en-US"/>
          </w:rPr>
          <w:t>https://r-stahl.com/digitaltwin</w:t>
        </w:r>
      </w:hyperlink>
    </w:p>
    <w:p w14:paraId="39B360F5" w14:textId="77777777" w:rsidR="00766249" w:rsidRPr="00007D09" w:rsidRDefault="00766249" w:rsidP="00766249">
      <w:pPr>
        <w:pStyle w:val="Text"/>
        <w:spacing w:line="360" w:lineRule="auto"/>
        <w:jc w:val="both"/>
        <w:rPr>
          <w:rFonts w:ascii="Arial Narrow" w:hAnsi="Arial Narrow"/>
          <w:sz w:val="20"/>
          <w:szCs w:val="20"/>
        </w:rPr>
      </w:pPr>
      <w:r w:rsidRPr="00756BCF">
        <w:rPr>
          <w:rFonts w:ascii="Arial Narrow" w:hAnsi="Arial Narrow"/>
          <w:noProof/>
          <w:sz w:val="20"/>
          <w:szCs w:val="20"/>
        </w:rPr>
        <w:drawing>
          <wp:inline distT="0" distB="0" distL="0" distR="0" wp14:anchorId="319B5B7D" wp14:editId="3011A500">
            <wp:extent cx="1066800" cy="1064540"/>
            <wp:effectExtent l="0" t="0" r="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79833" cy="1077545"/>
                    </a:xfrm>
                    <a:prstGeom prst="rect">
                      <a:avLst/>
                    </a:prstGeom>
                  </pic:spPr>
                </pic:pic>
              </a:graphicData>
            </a:graphic>
          </wp:inline>
        </w:drawing>
      </w:r>
    </w:p>
    <w:p w14:paraId="1B6E6780" w14:textId="77777777" w:rsidR="00766249" w:rsidRDefault="00766249">
      <w:pPr>
        <w:pStyle w:val="TextA"/>
        <w:spacing w:line="360" w:lineRule="auto"/>
        <w:jc w:val="both"/>
        <w:rPr>
          <w:sz w:val="20"/>
          <w:szCs w:val="20"/>
        </w:rPr>
      </w:pPr>
    </w:p>
    <w:p w14:paraId="73844AD9" w14:textId="77777777" w:rsidR="00937417" w:rsidRDefault="00937417">
      <w:pPr>
        <w:pStyle w:val="TextA"/>
        <w:spacing w:line="360" w:lineRule="auto"/>
        <w:jc w:val="both"/>
        <w:rPr>
          <w:rFonts w:ascii="Arial Narrow" w:eastAsia="Arial Narrow" w:hAnsi="Arial Narrow" w:cs="Arial Narrow"/>
          <w:sz w:val="20"/>
          <w:szCs w:val="20"/>
        </w:rPr>
      </w:pPr>
    </w:p>
    <w:p w14:paraId="353866E3" w14:textId="77777777" w:rsidR="00A424C9" w:rsidRDefault="00A424C9">
      <w:pPr>
        <w:pStyle w:val="TextA"/>
        <w:spacing w:line="360" w:lineRule="auto"/>
        <w:jc w:val="both"/>
        <w:rPr>
          <w:rFonts w:ascii="Arial Narrow" w:eastAsia="Arial Narrow" w:hAnsi="Arial Narrow" w:cs="Arial Narrow"/>
          <w:sz w:val="20"/>
          <w:szCs w:val="20"/>
        </w:rPr>
      </w:pPr>
    </w:p>
    <w:tbl>
      <w:tblPr>
        <w:tblStyle w:val="TableNormal1"/>
        <w:tblW w:w="707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079"/>
      </w:tblGrid>
      <w:tr w:rsidR="00A424C9" w14:paraId="735C2407" w14:textId="77777777">
        <w:trPr>
          <w:trHeight w:val="4023"/>
        </w:trPr>
        <w:tc>
          <w:tcPr>
            <w:tcW w:w="707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FCFD646" w14:textId="5B8CF3E8" w:rsidR="00A424C9" w:rsidRDefault="00766249">
            <w:pPr>
              <w:widowControl w:val="0"/>
              <w:suppressAutoHyphens/>
              <w:spacing w:line="360" w:lineRule="auto"/>
              <w:jc w:val="center"/>
            </w:pPr>
            <w:r w:rsidRPr="00741C3E">
              <w:rPr>
                <w:noProof/>
                <w:lang w:val="de-DE" w:eastAsia="de-DE"/>
              </w:rPr>
              <w:lastRenderedPageBreak/>
              <w:drawing>
                <wp:inline distT="0" distB="0" distL="0" distR="0" wp14:anchorId="4975F022" wp14:editId="4C8A34EC">
                  <wp:extent cx="4486910" cy="254889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86910" cy="2548890"/>
                          </a:xfrm>
                          <a:prstGeom prst="rect">
                            <a:avLst/>
                          </a:prstGeom>
                        </pic:spPr>
                      </pic:pic>
                    </a:graphicData>
                  </a:graphic>
                </wp:inline>
              </w:drawing>
            </w:r>
          </w:p>
        </w:tc>
      </w:tr>
      <w:tr w:rsidR="00A424C9" w:rsidRPr="00841E87" w14:paraId="787FAD95" w14:textId="77777777" w:rsidTr="00766249">
        <w:trPr>
          <w:trHeight w:val="265"/>
        </w:trPr>
        <w:tc>
          <w:tcPr>
            <w:tcW w:w="7079" w:type="dxa"/>
            <w:tcBorders>
              <w:top w:val="single" w:sz="4" w:space="0" w:color="BFBFBF"/>
              <w:left w:val="single" w:sz="4" w:space="0" w:color="BFBFBF"/>
              <w:bottom w:val="single" w:sz="4" w:space="0" w:color="BFBFBF"/>
              <w:right w:val="single" w:sz="4" w:space="0" w:color="BFBFBF"/>
            </w:tcBorders>
            <w:shd w:val="clear" w:color="auto" w:fill="auto"/>
            <w:tcMar>
              <w:top w:w="80" w:type="dxa"/>
              <w:left w:w="789" w:type="dxa"/>
              <w:bottom w:w="80" w:type="dxa"/>
              <w:right w:w="786" w:type="dxa"/>
            </w:tcMar>
          </w:tcPr>
          <w:p w14:paraId="30DF1043" w14:textId="6D7025BC" w:rsidR="00A424C9" w:rsidRPr="00841E87" w:rsidRDefault="00766249" w:rsidP="00766249">
            <w:pPr>
              <w:pStyle w:val="TextA"/>
              <w:widowControl w:val="0"/>
              <w:ind w:left="709" w:right="706"/>
              <w:jc w:val="center"/>
              <w:rPr>
                <w:rFonts w:asciiTheme="majorHAnsi" w:hAnsiTheme="majorHAnsi"/>
              </w:rPr>
            </w:pPr>
            <w:r>
              <w:rPr>
                <w:rFonts w:asciiTheme="majorHAnsi" w:hAnsiTheme="majorHAnsi"/>
                <w:b/>
                <w:bCs/>
                <w:sz w:val="18"/>
                <w:szCs w:val="18"/>
              </w:rPr>
              <w:t>Lead</w:t>
            </w:r>
          </w:p>
        </w:tc>
      </w:tr>
    </w:tbl>
    <w:p w14:paraId="553325C3" w14:textId="77777777" w:rsidR="00A424C9" w:rsidRDefault="00A424C9" w:rsidP="00766249">
      <w:pPr>
        <w:pStyle w:val="TextA"/>
        <w:widowControl w:val="0"/>
        <w:ind w:left="108" w:hanging="108"/>
        <w:jc w:val="both"/>
        <w:rPr>
          <w:rFonts w:ascii="Arial Narrow" w:eastAsia="Arial Narrow" w:hAnsi="Arial Narrow" w:cs="Arial Narrow"/>
          <w:sz w:val="20"/>
          <w:szCs w:val="20"/>
        </w:rPr>
      </w:pPr>
    </w:p>
    <w:p w14:paraId="263C94C4" w14:textId="77777777" w:rsidR="00A424C9" w:rsidRDefault="00A424C9" w:rsidP="00766249">
      <w:pPr>
        <w:pStyle w:val="TextA"/>
        <w:spacing w:line="360" w:lineRule="auto"/>
        <w:jc w:val="both"/>
        <w:rPr>
          <w:rFonts w:ascii="Arial Narrow" w:eastAsia="Arial Narrow" w:hAnsi="Arial Narrow" w:cs="Arial Narrow"/>
          <w:sz w:val="20"/>
          <w:szCs w:val="20"/>
        </w:rPr>
      </w:pPr>
    </w:p>
    <w:tbl>
      <w:tblPr>
        <w:tblStyle w:val="TableNormal1"/>
        <w:tblW w:w="707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079"/>
      </w:tblGrid>
      <w:tr w:rsidR="00A424C9" w14:paraId="6417B58F" w14:textId="77777777" w:rsidTr="00766249">
        <w:trPr>
          <w:trHeight w:val="3356"/>
        </w:trPr>
        <w:tc>
          <w:tcPr>
            <w:tcW w:w="707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D23DE65" w14:textId="34DD107F" w:rsidR="00A424C9" w:rsidRDefault="00766249">
            <w:pPr>
              <w:widowControl w:val="0"/>
              <w:suppressAutoHyphens/>
              <w:spacing w:line="360" w:lineRule="auto"/>
              <w:jc w:val="center"/>
            </w:pPr>
            <w:r w:rsidRPr="00766249">
              <w:rPr>
                <w:noProof/>
                <w:lang w:val="de-DE" w:eastAsia="de-DE"/>
              </w:rPr>
              <w:drawing>
                <wp:inline distT="0" distB="0" distL="0" distR="0" wp14:anchorId="1FCEBA12" wp14:editId="58C50786">
                  <wp:extent cx="4393565" cy="2003425"/>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93565" cy="2003425"/>
                          </a:xfrm>
                          <a:prstGeom prst="rect">
                            <a:avLst/>
                          </a:prstGeom>
                        </pic:spPr>
                      </pic:pic>
                    </a:graphicData>
                  </a:graphic>
                </wp:inline>
              </w:drawing>
            </w:r>
          </w:p>
        </w:tc>
      </w:tr>
      <w:tr w:rsidR="00A424C9" w:rsidRPr="00841E87" w14:paraId="34B981C1" w14:textId="77777777" w:rsidTr="00766249">
        <w:trPr>
          <w:trHeight w:val="515"/>
        </w:trPr>
        <w:tc>
          <w:tcPr>
            <w:tcW w:w="7079" w:type="dxa"/>
            <w:tcBorders>
              <w:top w:val="single" w:sz="4" w:space="0" w:color="BFBFBF"/>
              <w:left w:val="single" w:sz="4" w:space="0" w:color="BFBFBF"/>
              <w:bottom w:val="single" w:sz="4" w:space="0" w:color="BFBFBF"/>
              <w:right w:val="single" w:sz="4" w:space="0" w:color="BFBFBF"/>
            </w:tcBorders>
            <w:shd w:val="clear" w:color="auto" w:fill="auto"/>
            <w:tcMar>
              <w:top w:w="80" w:type="dxa"/>
              <w:left w:w="789" w:type="dxa"/>
              <w:bottom w:w="80" w:type="dxa"/>
              <w:right w:w="786" w:type="dxa"/>
            </w:tcMar>
          </w:tcPr>
          <w:p w14:paraId="7C9D2C4D" w14:textId="20B2430A" w:rsidR="00A424C9" w:rsidRPr="00841E87" w:rsidRDefault="003D597E">
            <w:pPr>
              <w:pStyle w:val="TextA"/>
              <w:widowControl w:val="0"/>
              <w:ind w:left="709" w:right="706"/>
              <w:jc w:val="center"/>
              <w:rPr>
                <w:rFonts w:asciiTheme="majorHAnsi" w:hAnsiTheme="majorHAnsi"/>
              </w:rPr>
            </w:pPr>
            <w:r>
              <w:rPr>
                <w:rFonts w:asciiTheme="majorHAnsi" w:hAnsiTheme="majorHAnsi"/>
                <w:b/>
                <w:bCs/>
                <w:sz w:val="18"/>
                <w:szCs w:val="18"/>
              </w:rPr>
              <w:t>Image:</w:t>
            </w:r>
            <w:r>
              <w:rPr>
                <w:rFonts w:asciiTheme="majorHAnsi" w:hAnsiTheme="majorHAnsi"/>
              </w:rPr>
              <w:t xml:space="preserve"> </w:t>
            </w:r>
            <w:r w:rsidR="00766249">
              <w:rPr>
                <w:rFonts w:asciiTheme="majorHAnsi" w:hAnsiTheme="majorHAnsi"/>
                <w:bCs/>
                <w:sz w:val="18"/>
                <w:szCs w:val="18"/>
              </w:rPr>
              <w:t>R. STAHL presents the first digital twin platform in conjunction with digital nameplates for the process industry</w:t>
            </w:r>
          </w:p>
        </w:tc>
      </w:tr>
    </w:tbl>
    <w:p w14:paraId="4BB3A5A6" w14:textId="77777777" w:rsidR="00A424C9" w:rsidRDefault="00A424C9">
      <w:pPr>
        <w:pStyle w:val="TextA"/>
        <w:widowControl w:val="0"/>
        <w:ind w:left="108" w:hanging="108"/>
        <w:jc w:val="both"/>
        <w:rPr>
          <w:rFonts w:ascii="Arial Narrow" w:eastAsia="Arial Narrow" w:hAnsi="Arial Narrow" w:cs="Arial Narrow"/>
          <w:sz w:val="20"/>
          <w:szCs w:val="20"/>
        </w:rPr>
      </w:pPr>
    </w:p>
    <w:p w14:paraId="1B2A28A8" w14:textId="77777777" w:rsidR="00A424C9" w:rsidRDefault="00A424C9">
      <w:pPr>
        <w:pStyle w:val="TextA"/>
        <w:widowControl w:val="0"/>
        <w:rPr>
          <w:rFonts w:ascii="Arial Narrow" w:eastAsia="Arial Narrow" w:hAnsi="Arial Narrow" w:cs="Arial Narrow"/>
          <w:sz w:val="20"/>
          <w:szCs w:val="20"/>
        </w:rPr>
      </w:pPr>
    </w:p>
    <w:tbl>
      <w:tblPr>
        <w:tblStyle w:val="TableNormal1"/>
        <w:tblW w:w="722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226"/>
      </w:tblGrid>
      <w:tr w:rsidR="00A424C9" w:rsidRPr="00841E87" w14:paraId="63FA86EE" w14:textId="77777777" w:rsidTr="00766249">
        <w:trPr>
          <w:trHeight w:val="3738"/>
        </w:trPr>
        <w:tc>
          <w:tcPr>
            <w:tcW w:w="722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B66709A" w14:textId="01F57514" w:rsidR="00A424C9" w:rsidRPr="00937417" w:rsidRDefault="00766249" w:rsidP="00766249">
            <w:pPr>
              <w:jc w:val="center"/>
            </w:pPr>
            <w:r w:rsidRPr="00741C3E">
              <w:rPr>
                <w:noProof/>
                <w:lang w:val="de-DE" w:eastAsia="de-DE"/>
              </w:rPr>
              <w:lastRenderedPageBreak/>
              <w:drawing>
                <wp:inline distT="0" distB="0" distL="0" distR="0" wp14:anchorId="40992C53" wp14:editId="4F463E80">
                  <wp:extent cx="1659019" cy="22288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78000" cy="2254350"/>
                          </a:xfrm>
                          <a:prstGeom prst="rect">
                            <a:avLst/>
                          </a:prstGeom>
                        </pic:spPr>
                      </pic:pic>
                    </a:graphicData>
                  </a:graphic>
                </wp:inline>
              </w:drawing>
            </w:r>
          </w:p>
        </w:tc>
      </w:tr>
      <w:tr w:rsidR="00A424C9" w:rsidRPr="00841E87" w14:paraId="202AAC0A" w14:textId="77777777">
        <w:trPr>
          <w:trHeight w:val="230"/>
        </w:trPr>
        <w:tc>
          <w:tcPr>
            <w:tcW w:w="7226" w:type="dxa"/>
            <w:tcBorders>
              <w:top w:val="single" w:sz="4" w:space="0" w:color="BFBFBF"/>
              <w:left w:val="single" w:sz="4" w:space="0" w:color="BFBFBF"/>
              <w:bottom w:val="single" w:sz="4" w:space="0" w:color="BFBFBF"/>
              <w:right w:val="single" w:sz="4" w:space="0" w:color="BFBFBF"/>
            </w:tcBorders>
            <w:shd w:val="clear" w:color="auto" w:fill="auto"/>
            <w:tcMar>
              <w:top w:w="80" w:type="dxa"/>
              <w:left w:w="789" w:type="dxa"/>
              <w:bottom w:w="80" w:type="dxa"/>
              <w:right w:w="786" w:type="dxa"/>
            </w:tcMar>
          </w:tcPr>
          <w:p w14:paraId="1D174123" w14:textId="77777777" w:rsidR="00A424C9" w:rsidRPr="00841E87" w:rsidRDefault="003D597E">
            <w:pPr>
              <w:pStyle w:val="TextA"/>
              <w:widowControl w:val="0"/>
              <w:ind w:left="709" w:right="706"/>
              <w:jc w:val="center"/>
              <w:rPr>
                <w:rFonts w:asciiTheme="majorHAnsi" w:hAnsiTheme="majorHAnsi"/>
              </w:rPr>
            </w:pPr>
            <w:r>
              <w:rPr>
                <w:rFonts w:asciiTheme="majorHAnsi" w:hAnsiTheme="majorHAnsi"/>
                <w:b/>
                <w:bCs/>
                <w:sz w:val="18"/>
                <w:szCs w:val="18"/>
              </w:rPr>
              <w:t>Imag</w:t>
            </w:r>
            <w:r w:rsidRPr="0073059B">
              <w:rPr>
                <w:rFonts w:asciiTheme="majorHAnsi" w:hAnsiTheme="majorHAnsi"/>
                <w:b/>
                <w:bCs/>
                <w:sz w:val="18"/>
                <w:szCs w:val="18"/>
              </w:rPr>
              <w:t xml:space="preserve">e: </w:t>
            </w:r>
            <w:proofErr w:type="spellStart"/>
            <w:r w:rsidRPr="0073059B">
              <w:rPr>
                <w:rFonts w:asciiTheme="majorHAnsi" w:hAnsiTheme="majorHAnsi"/>
                <w:bCs/>
                <w:sz w:val="18"/>
                <w:szCs w:val="18"/>
              </w:rPr>
              <w:t>Meik</w:t>
            </w:r>
            <w:proofErr w:type="spellEnd"/>
            <w:r w:rsidRPr="0073059B">
              <w:rPr>
                <w:rFonts w:asciiTheme="majorHAnsi" w:hAnsiTheme="majorHAnsi"/>
                <w:bCs/>
                <w:sz w:val="18"/>
                <w:szCs w:val="18"/>
              </w:rPr>
              <w:t xml:space="preserve"> </w:t>
            </w:r>
            <w:proofErr w:type="spellStart"/>
            <w:r w:rsidRPr="0073059B">
              <w:rPr>
                <w:rFonts w:asciiTheme="majorHAnsi" w:hAnsiTheme="majorHAnsi"/>
                <w:bCs/>
                <w:sz w:val="18"/>
                <w:szCs w:val="18"/>
              </w:rPr>
              <w:t>Billmann</w:t>
            </w:r>
            <w:proofErr w:type="spellEnd"/>
            <w:r w:rsidRPr="0073059B">
              <w:rPr>
                <w:rFonts w:asciiTheme="majorHAnsi" w:hAnsiTheme="majorHAnsi"/>
                <w:bCs/>
                <w:sz w:val="18"/>
                <w:szCs w:val="18"/>
              </w:rPr>
              <w:t>, Executive Director of the IDTA</w:t>
            </w:r>
          </w:p>
        </w:tc>
      </w:tr>
    </w:tbl>
    <w:p w14:paraId="2016CAAF" w14:textId="77777777" w:rsidR="00A424C9" w:rsidRDefault="00A424C9">
      <w:pPr>
        <w:pStyle w:val="TextA"/>
        <w:widowControl w:val="0"/>
        <w:ind w:left="108" w:hanging="108"/>
        <w:rPr>
          <w:rFonts w:ascii="Arial Narrow" w:eastAsia="Arial Narrow" w:hAnsi="Arial Narrow" w:cs="Arial Narrow"/>
          <w:sz w:val="20"/>
          <w:szCs w:val="20"/>
        </w:rPr>
      </w:pPr>
    </w:p>
    <w:tbl>
      <w:tblPr>
        <w:tblStyle w:val="TableNormal1"/>
        <w:tblW w:w="722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226"/>
      </w:tblGrid>
      <w:tr w:rsidR="00A424C9" w:rsidRPr="00841E87" w14:paraId="6EFCCF7F" w14:textId="77777777" w:rsidTr="00766249">
        <w:trPr>
          <w:trHeight w:val="3114"/>
        </w:trPr>
        <w:tc>
          <w:tcPr>
            <w:tcW w:w="722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C03205A" w14:textId="6ED08D45" w:rsidR="00A424C9" w:rsidRPr="00937417" w:rsidRDefault="00766249" w:rsidP="00766249">
            <w:pPr>
              <w:jc w:val="center"/>
            </w:pPr>
            <w:r w:rsidRPr="00741C3E">
              <w:rPr>
                <w:noProof/>
                <w:lang w:val="de-DE" w:eastAsia="de-DE"/>
              </w:rPr>
              <w:drawing>
                <wp:inline distT="0" distB="0" distL="0" distR="0" wp14:anchorId="51C8864E" wp14:editId="14D54105">
                  <wp:extent cx="2705100" cy="180008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7092" cy="1808062"/>
                          </a:xfrm>
                          <a:prstGeom prst="rect">
                            <a:avLst/>
                          </a:prstGeom>
                        </pic:spPr>
                      </pic:pic>
                    </a:graphicData>
                  </a:graphic>
                </wp:inline>
              </w:drawing>
            </w:r>
          </w:p>
        </w:tc>
      </w:tr>
      <w:tr w:rsidR="00A424C9" w:rsidRPr="00841E87" w14:paraId="6C5EC27A" w14:textId="77777777">
        <w:trPr>
          <w:trHeight w:val="466"/>
        </w:trPr>
        <w:tc>
          <w:tcPr>
            <w:tcW w:w="7226" w:type="dxa"/>
            <w:tcBorders>
              <w:top w:val="single" w:sz="4" w:space="0" w:color="BFBFBF"/>
              <w:left w:val="single" w:sz="4" w:space="0" w:color="BFBFBF"/>
              <w:bottom w:val="single" w:sz="4" w:space="0" w:color="BFBFBF"/>
              <w:right w:val="single" w:sz="4" w:space="0" w:color="BFBFBF"/>
            </w:tcBorders>
            <w:shd w:val="clear" w:color="auto" w:fill="auto"/>
            <w:tcMar>
              <w:top w:w="80" w:type="dxa"/>
              <w:left w:w="789" w:type="dxa"/>
              <w:bottom w:w="80" w:type="dxa"/>
              <w:right w:w="786" w:type="dxa"/>
            </w:tcMar>
          </w:tcPr>
          <w:p w14:paraId="73B11AD1" w14:textId="77777777" w:rsidR="00A424C9" w:rsidRPr="0073059B" w:rsidRDefault="003D597E">
            <w:pPr>
              <w:pStyle w:val="TextA"/>
              <w:widowControl w:val="0"/>
              <w:ind w:left="709" w:right="706"/>
              <w:jc w:val="center"/>
              <w:rPr>
                <w:sz w:val="18"/>
                <w:szCs w:val="18"/>
              </w:rPr>
            </w:pPr>
            <w:r w:rsidRPr="0073059B">
              <w:rPr>
                <w:rFonts w:asciiTheme="majorHAnsi" w:hAnsiTheme="majorHAnsi"/>
                <w:b/>
                <w:bCs/>
                <w:sz w:val="18"/>
                <w:szCs w:val="18"/>
              </w:rPr>
              <w:t xml:space="preserve">Image: </w:t>
            </w:r>
            <w:proofErr w:type="spellStart"/>
            <w:r w:rsidRPr="0073059B">
              <w:rPr>
                <w:rFonts w:asciiTheme="majorHAnsi" w:hAnsiTheme="majorHAnsi"/>
                <w:bCs/>
                <w:sz w:val="18"/>
                <w:szCs w:val="18"/>
              </w:rPr>
              <w:t>Björn</w:t>
            </w:r>
            <w:proofErr w:type="spellEnd"/>
            <w:r w:rsidRPr="0073059B">
              <w:rPr>
                <w:rFonts w:asciiTheme="majorHAnsi" w:hAnsiTheme="majorHAnsi"/>
                <w:bCs/>
                <w:sz w:val="18"/>
                <w:szCs w:val="18"/>
              </w:rPr>
              <w:t xml:space="preserve"> </w:t>
            </w:r>
            <w:proofErr w:type="spellStart"/>
            <w:r w:rsidRPr="0073059B">
              <w:rPr>
                <w:rFonts w:asciiTheme="majorHAnsi" w:hAnsiTheme="majorHAnsi"/>
                <w:bCs/>
                <w:sz w:val="18"/>
                <w:szCs w:val="18"/>
              </w:rPr>
              <w:t>Höper</w:t>
            </w:r>
            <w:proofErr w:type="spellEnd"/>
            <w:r w:rsidRPr="0073059B">
              <w:rPr>
                <w:rFonts w:asciiTheme="majorHAnsi" w:hAnsiTheme="majorHAnsi"/>
                <w:bCs/>
                <w:sz w:val="18"/>
                <w:szCs w:val="18"/>
              </w:rPr>
              <w:t xml:space="preserve">, Managing Director of </w:t>
            </w:r>
            <w:proofErr w:type="spellStart"/>
            <w:r w:rsidRPr="0073059B">
              <w:rPr>
                <w:rFonts w:asciiTheme="majorHAnsi" w:hAnsiTheme="majorHAnsi"/>
                <w:bCs/>
                <w:sz w:val="18"/>
                <w:szCs w:val="18"/>
              </w:rPr>
              <w:t>LTSoft</w:t>
            </w:r>
            <w:proofErr w:type="spellEnd"/>
            <w:r w:rsidRPr="0073059B">
              <w:rPr>
                <w:rFonts w:asciiTheme="majorHAnsi" w:hAnsiTheme="majorHAnsi"/>
                <w:bCs/>
                <w:sz w:val="18"/>
                <w:szCs w:val="18"/>
              </w:rPr>
              <w:t>, heads up NAMUR Working Group 1.4 "Asset Administration Shell</w:t>
            </w:r>
            <w:r w:rsidRPr="0073059B">
              <w:rPr>
                <w:rFonts w:ascii="Arial Narrow" w:hAnsi="Arial Narrow"/>
                <w:b/>
                <w:bCs/>
                <w:sz w:val="18"/>
                <w:szCs w:val="18"/>
              </w:rPr>
              <w:t>"</w:t>
            </w:r>
          </w:p>
        </w:tc>
      </w:tr>
    </w:tbl>
    <w:p w14:paraId="0A57BA95" w14:textId="77777777" w:rsidR="00A424C9" w:rsidRDefault="00A424C9">
      <w:pPr>
        <w:pStyle w:val="TextA"/>
        <w:widowControl w:val="0"/>
        <w:ind w:left="108" w:hanging="108"/>
        <w:jc w:val="both"/>
        <w:rPr>
          <w:rFonts w:ascii="Arial Narrow" w:eastAsia="Arial Narrow" w:hAnsi="Arial Narrow" w:cs="Arial Narrow"/>
          <w:sz w:val="20"/>
          <w:szCs w:val="20"/>
        </w:rPr>
      </w:pPr>
    </w:p>
    <w:tbl>
      <w:tblPr>
        <w:tblStyle w:val="TableNormal1"/>
        <w:tblW w:w="722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226"/>
      </w:tblGrid>
      <w:tr w:rsidR="00A424C9" w:rsidRPr="00841E87" w14:paraId="2CD29659" w14:textId="77777777" w:rsidTr="00766249">
        <w:trPr>
          <w:trHeight w:val="3890"/>
        </w:trPr>
        <w:tc>
          <w:tcPr>
            <w:tcW w:w="722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9B12B2F" w14:textId="15324696" w:rsidR="00A424C9" w:rsidRPr="00937417" w:rsidRDefault="00766249" w:rsidP="00766249">
            <w:pPr>
              <w:jc w:val="center"/>
            </w:pPr>
            <w:r w:rsidRPr="00741C3E">
              <w:rPr>
                <w:noProof/>
                <w:lang w:val="de-DE" w:eastAsia="de-DE"/>
              </w:rPr>
              <w:drawing>
                <wp:inline distT="0" distB="0" distL="0" distR="0" wp14:anchorId="44CAA57C" wp14:editId="2D3B5A58">
                  <wp:extent cx="2571750" cy="228604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92180" cy="2304200"/>
                          </a:xfrm>
                          <a:prstGeom prst="rect">
                            <a:avLst/>
                          </a:prstGeom>
                        </pic:spPr>
                      </pic:pic>
                    </a:graphicData>
                  </a:graphic>
                </wp:inline>
              </w:drawing>
            </w:r>
          </w:p>
        </w:tc>
      </w:tr>
      <w:tr w:rsidR="00A424C9" w:rsidRPr="00841E87" w14:paraId="67C1A2B4" w14:textId="77777777">
        <w:trPr>
          <w:trHeight w:val="240"/>
        </w:trPr>
        <w:tc>
          <w:tcPr>
            <w:tcW w:w="7226" w:type="dxa"/>
            <w:tcBorders>
              <w:top w:val="single" w:sz="4" w:space="0" w:color="BFBFBF"/>
              <w:left w:val="single" w:sz="4" w:space="0" w:color="BFBFBF"/>
              <w:bottom w:val="single" w:sz="4" w:space="0" w:color="BFBFBF"/>
              <w:right w:val="single" w:sz="4" w:space="0" w:color="BFBFBF"/>
            </w:tcBorders>
            <w:shd w:val="clear" w:color="auto" w:fill="auto"/>
            <w:tcMar>
              <w:top w:w="80" w:type="dxa"/>
              <w:left w:w="789" w:type="dxa"/>
              <w:bottom w:w="80" w:type="dxa"/>
              <w:right w:w="786" w:type="dxa"/>
            </w:tcMar>
          </w:tcPr>
          <w:p w14:paraId="25DE99DE" w14:textId="77777777" w:rsidR="00A424C9" w:rsidRPr="00841E87" w:rsidRDefault="003D597E" w:rsidP="00841E87">
            <w:pPr>
              <w:pStyle w:val="TextA"/>
              <w:widowControl w:val="0"/>
              <w:ind w:left="709" w:right="706"/>
              <w:jc w:val="center"/>
              <w:rPr>
                <w:rFonts w:asciiTheme="majorHAnsi" w:hAnsiTheme="majorHAnsi"/>
              </w:rPr>
            </w:pPr>
            <w:r>
              <w:rPr>
                <w:rFonts w:asciiTheme="majorHAnsi" w:hAnsiTheme="majorHAnsi"/>
                <w:b/>
                <w:bCs/>
                <w:sz w:val="18"/>
                <w:szCs w:val="18"/>
              </w:rPr>
              <w:t>Ima</w:t>
            </w:r>
            <w:r w:rsidRPr="0073059B">
              <w:rPr>
                <w:rFonts w:asciiTheme="majorHAnsi" w:hAnsiTheme="majorHAnsi"/>
                <w:b/>
                <w:bCs/>
                <w:sz w:val="18"/>
                <w:szCs w:val="18"/>
              </w:rPr>
              <w:t xml:space="preserve">ge: </w:t>
            </w:r>
            <w:r w:rsidRPr="0073059B">
              <w:rPr>
                <w:rFonts w:asciiTheme="majorHAnsi" w:hAnsiTheme="majorHAnsi"/>
                <w:bCs/>
                <w:sz w:val="18"/>
                <w:szCs w:val="18"/>
              </w:rPr>
              <w:t>Roland Dunker, Head of Digital Services at R. STAHL</w:t>
            </w:r>
          </w:p>
        </w:tc>
      </w:tr>
    </w:tbl>
    <w:p w14:paraId="2129FFE9" w14:textId="77777777" w:rsidR="0073059B" w:rsidRDefault="0073059B">
      <w:pPr>
        <w:pStyle w:val="Textkrper"/>
        <w:rPr>
          <w:rFonts w:ascii="Arial Narrow" w:hAnsi="Arial Narrow"/>
          <w:b/>
          <w:bCs/>
          <w:sz w:val="16"/>
          <w:szCs w:val="16"/>
        </w:rPr>
      </w:pPr>
    </w:p>
    <w:p w14:paraId="156A27B3" w14:textId="77777777" w:rsidR="0073059B" w:rsidRDefault="0073059B">
      <w:pPr>
        <w:pStyle w:val="Textkrper"/>
        <w:rPr>
          <w:rFonts w:ascii="Arial Narrow" w:hAnsi="Arial Narrow"/>
          <w:b/>
          <w:bCs/>
          <w:sz w:val="16"/>
          <w:szCs w:val="16"/>
        </w:rPr>
      </w:pPr>
    </w:p>
    <w:p w14:paraId="595BFCDA" w14:textId="18C9EBDC" w:rsidR="00A424C9" w:rsidRDefault="003D597E">
      <w:pPr>
        <w:pStyle w:val="Textkrper"/>
        <w:rPr>
          <w:rFonts w:ascii="Arial Narrow" w:eastAsia="Arial Narrow" w:hAnsi="Arial Narrow" w:cs="Arial Narrow"/>
          <w:b/>
          <w:bCs/>
          <w:sz w:val="16"/>
          <w:szCs w:val="16"/>
        </w:rPr>
      </w:pPr>
      <w:bookmarkStart w:id="0" w:name="_GoBack"/>
      <w:bookmarkEnd w:id="0"/>
      <w:r>
        <w:rPr>
          <w:rFonts w:ascii="Arial Narrow" w:hAnsi="Arial Narrow"/>
          <w:b/>
          <w:bCs/>
          <w:sz w:val="16"/>
          <w:szCs w:val="16"/>
        </w:rPr>
        <w:lastRenderedPageBreak/>
        <w:t>Company background:</w:t>
      </w:r>
    </w:p>
    <w:p w14:paraId="39002AE3" w14:textId="77777777" w:rsidR="00A424C9" w:rsidRDefault="00A424C9">
      <w:pPr>
        <w:pStyle w:val="TextA"/>
        <w:jc w:val="both"/>
        <w:rPr>
          <w:rFonts w:ascii="Arial Narrow" w:eastAsia="Arial Narrow" w:hAnsi="Arial Narrow" w:cs="Arial Narrow"/>
          <w:sz w:val="16"/>
          <w:szCs w:val="16"/>
        </w:rPr>
      </w:pPr>
    </w:p>
    <w:p w14:paraId="567A0B53" w14:textId="77777777" w:rsidR="00A424C9" w:rsidRDefault="003D597E">
      <w:pPr>
        <w:pStyle w:val="TextA"/>
        <w:jc w:val="both"/>
        <w:rPr>
          <w:rFonts w:ascii="Arial Narrow" w:eastAsia="Arial Narrow" w:hAnsi="Arial Narrow" w:cs="Arial Narrow"/>
          <w:sz w:val="16"/>
          <w:szCs w:val="16"/>
        </w:rPr>
      </w:pPr>
      <w:r>
        <w:rPr>
          <w:rFonts w:ascii="Arial Narrow" w:hAnsi="Arial Narrow"/>
          <w:sz w:val="16"/>
          <w:szCs w:val="16"/>
        </w:rPr>
        <w:t xml:space="preserve">For more than 90 years, R. STAHL has been setting trends in the field of safety solutions for hazardous areas. The </w:t>
      </w:r>
      <w:proofErr w:type="spellStart"/>
      <w:r>
        <w:rPr>
          <w:rFonts w:ascii="Arial Narrow" w:hAnsi="Arial Narrow"/>
          <w:sz w:val="16"/>
          <w:szCs w:val="16"/>
        </w:rPr>
        <w:t>Waldenburg</w:t>
      </w:r>
      <w:proofErr w:type="spellEnd"/>
      <w:r>
        <w:rPr>
          <w:rFonts w:ascii="Arial Narrow" w:hAnsi="Arial Narrow"/>
          <w:sz w:val="16"/>
          <w:szCs w:val="16"/>
        </w:rPr>
        <w:t xml:space="preserve">-based company is one of the world's leading suppliers of explosion-protected components and systems. Its portfolio includes products for automation, control and distribution, installation, operation and monitoring, lighting, </w:t>
      </w:r>
      <w:proofErr w:type="spellStart"/>
      <w:r>
        <w:rPr>
          <w:rFonts w:ascii="Arial Narrow" w:hAnsi="Arial Narrow"/>
          <w:sz w:val="16"/>
          <w:szCs w:val="16"/>
        </w:rPr>
        <w:t>signaling</w:t>
      </w:r>
      <w:proofErr w:type="spellEnd"/>
      <w:r>
        <w:rPr>
          <w:rFonts w:ascii="Arial Narrow" w:hAnsi="Arial Narrow"/>
          <w:sz w:val="16"/>
          <w:szCs w:val="16"/>
        </w:rPr>
        <w:t xml:space="preserve"> and alerting. Customer-specific explosion-protected system solutions are fast becoming one of R. STAHL's specialities. The perfect combination of compatible products can be enhanced with an extensive range of services, including consultation, project and technical engineering, and training as required. The innumerable technological innovations coupled with a growing list of patents to its name bear testament to the company's product development expertise. With international certification and approvals, R. STAHL's products </w:t>
      </w:r>
      <w:proofErr w:type="gramStart"/>
      <w:r>
        <w:rPr>
          <w:rFonts w:ascii="Arial Narrow" w:hAnsi="Arial Narrow"/>
          <w:sz w:val="16"/>
          <w:szCs w:val="16"/>
        </w:rPr>
        <w:t>can be used</w:t>
      </w:r>
      <w:proofErr w:type="gramEnd"/>
      <w:r>
        <w:rPr>
          <w:rFonts w:ascii="Arial Narrow" w:hAnsi="Arial Narrow"/>
          <w:sz w:val="16"/>
          <w:szCs w:val="16"/>
        </w:rPr>
        <w:t xml:space="preserve"> all over the world.</w:t>
      </w:r>
    </w:p>
    <w:p w14:paraId="23114639" w14:textId="77777777" w:rsidR="00A424C9" w:rsidRDefault="00A424C9">
      <w:pPr>
        <w:pStyle w:val="TextA"/>
        <w:pBdr>
          <w:bottom w:val="single" w:sz="4" w:space="0" w:color="000000"/>
        </w:pBdr>
        <w:jc w:val="both"/>
        <w:rPr>
          <w:rFonts w:ascii="Arial Narrow" w:eastAsia="Arial Narrow" w:hAnsi="Arial Narrow" w:cs="Arial Narrow"/>
          <w:sz w:val="16"/>
          <w:szCs w:val="16"/>
        </w:rPr>
      </w:pPr>
    </w:p>
    <w:p w14:paraId="68BFAEBA" w14:textId="77777777" w:rsidR="00A424C9" w:rsidRDefault="00A424C9">
      <w:pPr>
        <w:pStyle w:val="Textkrper"/>
        <w:rPr>
          <w:rFonts w:ascii="Arial Narrow" w:eastAsia="Arial Narrow" w:hAnsi="Arial Narrow" w:cs="Arial Narrow"/>
          <w:sz w:val="16"/>
          <w:szCs w:val="16"/>
        </w:rPr>
      </w:pPr>
    </w:p>
    <w:tbl>
      <w:tblPr>
        <w:tblStyle w:val="TableNormal1"/>
        <w:tblW w:w="722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735"/>
        <w:gridCol w:w="2491"/>
      </w:tblGrid>
      <w:tr w:rsidR="00A424C9" w:rsidRPr="0073059B" w14:paraId="6BB8C7DA" w14:textId="77777777">
        <w:trPr>
          <w:trHeight w:val="2880"/>
        </w:trPr>
        <w:tc>
          <w:tcPr>
            <w:tcW w:w="473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C9F145A" w14:textId="77777777" w:rsidR="00A424C9" w:rsidRDefault="003D597E">
            <w:pPr>
              <w:pStyle w:val="TextA"/>
              <w:widowControl w:val="0"/>
              <w:rPr>
                <w:rFonts w:ascii="Arial Narrow" w:eastAsia="Arial Narrow" w:hAnsi="Arial Narrow" w:cs="Arial Narrow"/>
                <w:b/>
                <w:bCs/>
                <w:sz w:val="20"/>
                <w:szCs w:val="20"/>
              </w:rPr>
            </w:pPr>
            <w:r>
              <w:rPr>
                <w:rFonts w:ascii="Arial Narrow" w:hAnsi="Arial Narrow"/>
                <w:b/>
                <w:bCs/>
                <w:sz w:val="20"/>
                <w:szCs w:val="20"/>
              </w:rPr>
              <w:t>Contact</w:t>
            </w:r>
          </w:p>
          <w:p w14:paraId="1DDC8110" w14:textId="77777777" w:rsidR="00A424C9" w:rsidRDefault="00A424C9">
            <w:pPr>
              <w:pStyle w:val="TextA"/>
              <w:keepNext/>
              <w:widowControl w:val="0"/>
              <w:outlineLvl w:val="1"/>
              <w:rPr>
                <w:rFonts w:ascii="Arial Narrow" w:eastAsia="Arial Narrow" w:hAnsi="Arial Narrow" w:cs="Arial Narrow"/>
                <w:sz w:val="20"/>
                <w:szCs w:val="20"/>
              </w:rPr>
            </w:pPr>
          </w:p>
          <w:p w14:paraId="2F4FF76A" w14:textId="77777777" w:rsidR="00A424C9" w:rsidRDefault="003D597E">
            <w:pPr>
              <w:pStyle w:val="TextA"/>
              <w:keepNext/>
              <w:widowControl w:val="0"/>
              <w:outlineLvl w:val="1"/>
              <w:rPr>
                <w:rFonts w:ascii="Arial Narrow" w:eastAsia="Arial Narrow" w:hAnsi="Arial Narrow" w:cs="Arial Narrow"/>
                <w:b/>
                <w:bCs/>
                <w:sz w:val="20"/>
                <w:szCs w:val="20"/>
              </w:rPr>
            </w:pPr>
            <w:r>
              <w:rPr>
                <w:rFonts w:ascii="Arial Narrow" w:hAnsi="Arial Narrow"/>
                <w:b/>
                <w:bCs/>
                <w:sz w:val="20"/>
                <w:szCs w:val="20"/>
              </w:rPr>
              <w:t>R. STAHL</w:t>
            </w:r>
          </w:p>
          <w:p w14:paraId="29D3649E" w14:textId="77777777" w:rsidR="00A424C9" w:rsidRDefault="00A424C9">
            <w:pPr>
              <w:pStyle w:val="TextA"/>
              <w:widowControl w:val="0"/>
              <w:rPr>
                <w:rFonts w:ascii="Arial Narrow" w:eastAsia="Arial Narrow" w:hAnsi="Arial Narrow" w:cs="Arial Narrow"/>
                <w:sz w:val="20"/>
                <w:szCs w:val="20"/>
              </w:rPr>
            </w:pPr>
          </w:p>
          <w:p w14:paraId="2DC7C356" w14:textId="77777777" w:rsidR="00A424C9" w:rsidRDefault="003D597E">
            <w:pPr>
              <w:pStyle w:val="TextA"/>
              <w:widowControl w:val="0"/>
              <w:rPr>
                <w:rFonts w:ascii="Arial Narrow" w:eastAsia="Arial Narrow" w:hAnsi="Arial Narrow" w:cs="Arial Narrow"/>
                <w:sz w:val="20"/>
                <w:szCs w:val="20"/>
              </w:rPr>
            </w:pPr>
            <w:r>
              <w:rPr>
                <w:rFonts w:ascii="Arial Narrow" w:hAnsi="Arial Narrow"/>
                <w:sz w:val="20"/>
                <w:szCs w:val="20"/>
              </w:rPr>
              <w:t xml:space="preserve">Am </w:t>
            </w:r>
            <w:proofErr w:type="spellStart"/>
            <w:r>
              <w:rPr>
                <w:rFonts w:ascii="Arial Narrow" w:hAnsi="Arial Narrow"/>
                <w:sz w:val="20"/>
                <w:szCs w:val="20"/>
              </w:rPr>
              <w:t>Bahnhof</w:t>
            </w:r>
            <w:proofErr w:type="spellEnd"/>
            <w:r>
              <w:rPr>
                <w:rFonts w:ascii="Arial Narrow" w:hAnsi="Arial Narrow"/>
                <w:sz w:val="20"/>
                <w:szCs w:val="20"/>
              </w:rPr>
              <w:t xml:space="preserve"> 30</w:t>
            </w:r>
          </w:p>
          <w:p w14:paraId="639D8E16" w14:textId="77777777" w:rsidR="00A424C9" w:rsidRPr="00937417" w:rsidRDefault="003D597E">
            <w:pPr>
              <w:pStyle w:val="TextA"/>
              <w:widowControl w:val="0"/>
              <w:rPr>
                <w:rFonts w:ascii="Arial Narrow" w:eastAsia="Arial Narrow" w:hAnsi="Arial Narrow" w:cs="Arial Narrow"/>
                <w:sz w:val="20"/>
                <w:szCs w:val="20"/>
                <w:lang w:val="de-DE"/>
              </w:rPr>
            </w:pPr>
            <w:r w:rsidRPr="00937417">
              <w:rPr>
                <w:rFonts w:ascii="Arial Narrow" w:hAnsi="Arial Narrow"/>
                <w:sz w:val="20"/>
                <w:szCs w:val="20"/>
                <w:lang w:val="de-DE"/>
              </w:rPr>
              <w:t xml:space="preserve">74638 </w:t>
            </w:r>
            <w:proofErr w:type="spellStart"/>
            <w:r w:rsidRPr="00937417">
              <w:rPr>
                <w:rFonts w:ascii="Arial Narrow" w:hAnsi="Arial Narrow"/>
                <w:sz w:val="20"/>
                <w:szCs w:val="20"/>
                <w:lang w:val="de-DE"/>
              </w:rPr>
              <w:t>Waldenburg</w:t>
            </w:r>
            <w:proofErr w:type="spellEnd"/>
          </w:p>
          <w:p w14:paraId="2E60C5A6" w14:textId="77777777" w:rsidR="00A424C9" w:rsidRPr="00937417" w:rsidRDefault="00A424C9">
            <w:pPr>
              <w:pStyle w:val="TextA"/>
              <w:widowControl w:val="0"/>
              <w:rPr>
                <w:rFonts w:ascii="Arial Narrow" w:eastAsia="Arial Narrow" w:hAnsi="Arial Narrow" w:cs="Arial Narrow"/>
                <w:sz w:val="20"/>
                <w:szCs w:val="20"/>
                <w:lang w:val="de-DE"/>
              </w:rPr>
            </w:pPr>
          </w:p>
          <w:p w14:paraId="518B3B1C" w14:textId="77777777" w:rsidR="00A424C9" w:rsidRPr="00937417" w:rsidRDefault="003D597E">
            <w:pPr>
              <w:pStyle w:val="TextA"/>
              <w:widowControl w:val="0"/>
              <w:rPr>
                <w:rFonts w:ascii="Arial Narrow" w:eastAsia="Arial Narrow" w:hAnsi="Arial Narrow" w:cs="Arial Narrow"/>
                <w:sz w:val="20"/>
                <w:szCs w:val="20"/>
                <w:lang w:val="de-DE"/>
              </w:rPr>
            </w:pPr>
            <w:r w:rsidRPr="00937417">
              <w:rPr>
                <w:rFonts w:ascii="Arial Narrow" w:hAnsi="Arial Narrow"/>
                <w:sz w:val="20"/>
                <w:szCs w:val="20"/>
                <w:lang w:val="de-DE"/>
              </w:rPr>
              <w:t>T +49 (0) 7942 943 0</w:t>
            </w:r>
          </w:p>
          <w:p w14:paraId="656777C9" w14:textId="77777777" w:rsidR="00A424C9" w:rsidRPr="00937417" w:rsidRDefault="003D597E">
            <w:pPr>
              <w:pStyle w:val="TextA"/>
              <w:widowControl w:val="0"/>
              <w:rPr>
                <w:rFonts w:ascii="Arial Narrow" w:eastAsia="Arial Narrow" w:hAnsi="Arial Narrow" w:cs="Arial Narrow"/>
                <w:sz w:val="20"/>
                <w:szCs w:val="20"/>
                <w:lang w:val="de-DE"/>
              </w:rPr>
            </w:pPr>
            <w:r w:rsidRPr="00937417">
              <w:rPr>
                <w:rFonts w:ascii="Arial Narrow" w:hAnsi="Arial Narrow"/>
                <w:sz w:val="20"/>
                <w:szCs w:val="20"/>
                <w:lang w:val="de-DE"/>
              </w:rPr>
              <w:t>Fax: 07942 / 943 – 4333</w:t>
            </w:r>
          </w:p>
          <w:p w14:paraId="4D6B5952" w14:textId="4A45D0A1" w:rsidR="00A424C9" w:rsidRPr="00937417" w:rsidRDefault="003D597E">
            <w:pPr>
              <w:pStyle w:val="TextA"/>
              <w:widowControl w:val="0"/>
              <w:rPr>
                <w:rFonts w:ascii="Arial Narrow" w:eastAsia="Arial Narrow" w:hAnsi="Arial Narrow" w:cs="Arial Narrow"/>
                <w:sz w:val="20"/>
                <w:szCs w:val="20"/>
                <w:lang w:val="de-DE"/>
              </w:rPr>
            </w:pPr>
            <w:r w:rsidRPr="00937417">
              <w:rPr>
                <w:rFonts w:ascii="Arial Narrow" w:hAnsi="Arial Narrow"/>
                <w:sz w:val="20"/>
                <w:szCs w:val="20"/>
                <w:lang w:val="de-DE"/>
              </w:rPr>
              <w:t>sales@r-stahl.com</w:t>
            </w:r>
          </w:p>
          <w:p w14:paraId="2A4E8FEF" w14:textId="77777777" w:rsidR="00A424C9" w:rsidRDefault="003D597E">
            <w:pPr>
              <w:pStyle w:val="TextA"/>
              <w:widowControl w:val="0"/>
            </w:pPr>
            <w:r>
              <w:rPr>
                <w:rFonts w:ascii="Arial Narrow" w:hAnsi="Arial Narrow"/>
                <w:sz w:val="20"/>
                <w:szCs w:val="20"/>
              </w:rPr>
              <w:t>Website: www.r-stahl.com</w:t>
            </w:r>
          </w:p>
        </w:tc>
        <w:tc>
          <w:tcPr>
            <w:tcW w:w="249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2F481F1" w14:textId="77777777" w:rsidR="00A424C9" w:rsidRDefault="003D597E">
            <w:pPr>
              <w:pStyle w:val="TextA"/>
              <w:widowControl w:val="0"/>
              <w:tabs>
                <w:tab w:val="right" w:pos="7060"/>
              </w:tabs>
              <w:rPr>
                <w:rFonts w:ascii="Arial Narrow" w:eastAsia="Arial Narrow" w:hAnsi="Arial Narrow" w:cs="Arial Narrow"/>
                <w:b/>
                <w:bCs/>
                <w:sz w:val="20"/>
                <w:szCs w:val="20"/>
              </w:rPr>
            </w:pPr>
            <w:r>
              <w:rPr>
                <w:rFonts w:ascii="Arial Narrow" w:hAnsi="Arial Narrow"/>
                <w:b/>
                <w:bCs/>
                <w:sz w:val="20"/>
                <w:szCs w:val="20"/>
              </w:rPr>
              <w:t>Press information officer:</w:t>
            </w:r>
          </w:p>
          <w:p w14:paraId="1929C448" w14:textId="77777777" w:rsidR="00A424C9" w:rsidRDefault="00A424C9">
            <w:pPr>
              <w:pStyle w:val="TextA"/>
              <w:widowControl w:val="0"/>
              <w:tabs>
                <w:tab w:val="right" w:pos="7060"/>
              </w:tabs>
              <w:rPr>
                <w:rFonts w:ascii="Arial Narrow" w:eastAsia="Arial Narrow" w:hAnsi="Arial Narrow" w:cs="Arial Narrow"/>
                <w:sz w:val="20"/>
                <w:szCs w:val="20"/>
              </w:rPr>
            </w:pPr>
          </w:p>
          <w:p w14:paraId="725BCDCD" w14:textId="77777777" w:rsidR="00A424C9" w:rsidRDefault="003D597E">
            <w:pPr>
              <w:pStyle w:val="TextA"/>
              <w:widowControl w:val="0"/>
              <w:tabs>
                <w:tab w:val="right" w:pos="7060"/>
              </w:tabs>
              <w:rPr>
                <w:rFonts w:ascii="Arial Narrow" w:eastAsia="Arial Narrow" w:hAnsi="Arial Narrow" w:cs="Arial Narrow"/>
                <w:sz w:val="20"/>
                <w:szCs w:val="20"/>
              </w:rPr>
            </w:pPr>
            <w:r>
              <w:rPr>
                <w:rFonts w:ascii="Arial Narrow" w:hAnsi="Arial Narrow"/>
                <w:b/>
                <w:bCs/>
                <w:sz w:val="20"/>
                <w:szCs w:val="20"/>
              </w:rPr>
              <w:t>R. STAHL</w:t>
            </w:r>
          </w:p>
          <w:p w14:paraId="46F334E6" w14:textId="77777777" w:rsidR="00A424C9" w:rsidRDefault="00A424C9">
            <w:pPr>
              <w:pStyle w:val="TextA"/>
              <w:widowControl w:val="0"/>
              <w:tabs>
                <w:tab w:val="right" w:pos="7060"/>
              </w:tabs>
              <w:rPr>
                <w:rFonts w:ascii="Arial Narrow" w:eastAsia="Arial Narrow" w:hAnsi="Arial Narrow" w:cs="Arial Narrow"/>
                <w:sz w:val="20"/>
                <w:szCs w:val="20"/>
              </w:rPr>
            </w:pPr>
          </w:p>
          <w:p w14:paraId="7B41261B" w14:textId="77777777" w:rsidR="00A424C9" w:rsidRDefault="003D597E">
            <w:pPr>
              <w:pStyle w:val="TextA"/>
              <w:widowControl w:val="0"/>
              <w:tabs>
                <w:tab w:val="right" w:pos="7060"/>
              </w:tabs>
              <w:rPr>
                <w:rFonts w:ascii="Arial Narrow" w:eastAsia="Arial Narrow" w:hAnsi="Arial Narrow" w:cs="Arial Narrow"/>
                <w:sz w:val="20"/>
                <w:szCs w:val="20"/>
              </w:rPr>
            </w:pPr>
            <w:r>
              <w:rPr>
                <w:rFonts w:ascii="Arial Narrow" w:hAnsi="Arial Narrow"/>
                <w:sz w:val="20"/>
                <w:szCs w:val="20"/>
              </w:rPr>
              <w:t>Kerstin Wolf</w:t>
            </w:r>
          </w:p>
          <w:p w14:paraId="0D5FCFC0" w14:textId="77777777" w:rsidR="00A424C9" w:rsidRDefault="00A424C9">
            <w:pPr>
              <w:pStyle w:val="TextA"/>
              <w:widowControl w:val="0"/>
              <w:tabs>
                <w:tab w:val="right" w:pos="7060"/>
              </w:tabs>
              <w:rPr>
                <w:rFonts w:ascii="Arial Narrow" w:eastAsia="Arial Narrow" w:hAnsi="Arial Narrow" w:cs="Arial Narrow"/>
                <w:sz w:val="20"/>
                <w:szCs w:val="20"/>
              </w:rPr>
            </w:pPr>
          </w:p>
          <w:p w14:paraId="2FB1A8A1" w14:textId="77777777" w:rsidR="00A424C9" w:rsidRPr="00937417" w:rsidRDefault="003D597E">
            <w:pPr>
              <w:pStyle w:val="TextA"/>
              <w:widowControl w:val="0"/>
              <w:tabs>
                <w:tab w:val="right" w:pos="7060"/>
              </w:tabs>
              <w:rPr>
                <w:rFonts w:ascii="Arial Narrow" w:eastAsia="Arial Narrow" w:hAnsi="Arial Narrow" w:cs="Arial Narrow"/>
                <w:sz w:val="20"/>
                <w:szCs w:val="20"/>
                <w:lang w:val="de-DE"/>
              </w:rPr>
            </w:pPr>
            <w:r w:rsidRPr="00937417">
              <w:rPr>
                <w:rFonts w:ascii="Arial Narrow" w:hAnsi="Arial Narrow"/>
                <w:sz w:val="20"/>
                <w:szCs w:val="20"/>
                <w:lang w:val="de-DE"/>
              </w:rPr>
              <w:t>Am Bahnhof 30</w:t>
            </w:r>
          </w:p>
          <w:p w14:paraId="4D9F04F3" w14:textId="77777777" w:rsidR="00A424C9" w:rsidRPr="00937417" w:rsidRDefault="003D597E">
            <w:pPr>
              <w:pStyle w:val="TextA"/>
              <w:widowControl w:val="0"/>
              <w:tabs>
                <w:tab w:val="right" w:pos="7060"/>
              </w:tabs>
              <w:rPr>
                <w:rFonts w:ascii="Arial Narrow" w:eastAsia="Arial Narrow" w:hAnsi="Arial Narrow" w:cs="Arial Narrow"/>
                <w:sz w:val="20"/>
                <w:szCs w:val="20"/>
                <w:lang w:val="de-DE"/>
              </w:rPr>
            </w:pPr>
            <w:r w:rsidRPr="00937417">
              <w:rPr>
                <w:rFonts w:ascii="Arial Narrow" w:hAnsi="Arial Narrow"/>
                <w:sz w:val="20"/>
                <w:szCs w:val="20"/>
                <w:lang w:val="de-DE"/>
              </w:rPr>
              <w:t xml:space="preserve">74638 </w:t>
            </w:r>
            <w:proofErr w:type="spellStart"/>
            <w:r w:rsidRPr="00937417">
              <w:rPr>
                <w:rFonts w:ascii="Arial Narrow" w:hAnsi="Arial Narrow"/>
                <w:sz w:val="20"/>
                <w:szCs w:val="20"/>
                <w:lang w:val="de-DE"/>
              </w:rPr>
              <w:t>Waldenburg</w:t>
            </w:r>
            <w:proofErr w:type="spellEnd"/>
          </w:p>
          <w:p w14:paraId="688DBDA9" w14:textId="77777777" w:rsidR="00A424C9" w:rsidRPr="00937417" w:rsidRDefault="00A424C9">
            <w:pPr>
              <w:pStyle w:val="TextA"/>
              <w:widowControl w:val="0"/>
              <w:tabs>
                <w:tab w:val="right" w:pos="7060"/>
              </w:tabs>
              <w:rPr>
                <w:rFonts w:ascii="Arial Narrow" w:eastAsia="Arial Narrow" w:hAnsi="Arial Narrow" w:cs="Arial Narrow"/>
                <w:sz w:val="20"/>
                <w:szCs w:val="20"/>
                <w:lang w:val="de-DE"/>
              </w:rPr>
            </w:pPr>
          </w:p>
          <w:p w14:paraId="20B1DF01" w14:textId="77777777" w:rsidR="00A424C9" w:rsidRPr="00937417" w:rsidRDefault="003D597E">
            <w:pPr>
              <w:pStyle w:val="TextA"/>
              <w:widowControl w:val="0"/>
              <w:tabs>
                <w:tab w:val="right" w:pos="7060"/>
              </w:tabs>
              <w:rPr>
                <w:rFonts w:ascii="Arial Narrow" w:eastAsia="Arial Narrow" w:hAnsi="Arial Narrow" w:cs="Arial Narrow"/>
                <w:sz w:val="20"/>
                <w:szCs w:val="20"/>
                <w:lang w:val="de-DE"/>
              </w:rPr>
            </w:pPr>
            <w:r w:rsidRPr="00937417">
              <w:rPr>
                <w:rFonts w:ascii="Arial Narrow" w:hAnsi="Arial Narrow"/>
                <w:sz w:val="20"/>
                <w:szCs w:val="20"/>
                <w:lang w:val="de-DE"/>
              </w:rPr>
              <w:t>T +49 (0) 7942 943 4300</w:t>
            </w:r>
          </w:p>
          <w:p w14:paraId="62C4DE56" w14:textId="77777777" w:rsidR="00A424C9" w:rsidRPr="00937417" w:rsidRDefault="003D597E">
            <w:pPr>
              <w:pStyle w:val="TextA"/>
              <w:widowControl w:val="0"/>
              <w:tabs>
                <w:tab w:val="right" w:pos="7060"/>
              </w:tabs>
              <w:rPr>
                <w:rFonts w:ascii="Arial Narrow" w:eastAsia="Arial Narrow" w:hAnsi="Arial Narrow" w:cs="Arial Narrow"/>
                <w:sz w:val="20"/>
                <w:szCs w:val="20"/>
                <w:lang w:val="de-DE"/>
              </w:rPr>
            </w:pPr>
            <w:r w:rsidRPr="00937417">
              <w:rPr>
                <w:rFonts w:ascii="Arial Narrow" w:hAnsi="Arial Narrow"/>
                <w:sz w:val="20"/>
                <w:szCs w:val="20"/>
                <w:lang w:val="de-DE"/>
              </w:rPr>
              <w:t>F +49 (0) 7942 943 404300</w:t>
            </w:r>
          </w:p>
          <w:p w14:paraId="35927331" w14:textId="77777777" w:rsidR="00A424C9" w:rsidRPr="00937417" w:rsidRDefault="003D597E">
            <w:pPr>
              <w:pStyle w:val="TextA"/>
              <w:widowControl w:val="0"/>
              <w:tabs>
                <w:tab w:val="right" w:pos="7060"/>
              </w:tabs>
              <w:rPr>
                <w:rFonts w:ascii="Arial Narrow" w:eastAsia="Arial Narrow" w:hAnsi="Arial Narrow" w:cs="Arial Narrow"/>
                <w:sz w:val="20"/>
                <w:szCs w:val="20"/>
                <w:lang w:val="de-DE"/>
              </w:rPr>
            </w:pPr>
            <w:r w:rsidRPr="00937417">
              <w:rPr>
                <w:rFonts w:ascii="Arial Narrow" w:hAnsi="Arial Narrow"/>
                <w:sz w:val="20"/>
                <w:szCs w:val="20"/>
                <w:lang w:val="de-DE"/>
              </w:rPr>
              <w:t>presse@r-stahl.com</w:t>
            </w:r>
          </w:p>
          <w:p w14:paraId="4E59F27F" w14:textId="77777777" w:rsidR="00A424C9" w:rsidRPr="00937417" w:rsidRDefault="003D597E">
            <w:pPr>
              <w:pStyle w:val="TextA"/>
              <w:widowControl w:val="0"/>
              <w:jc w:val="both"/>
              <w:rPr>
                <w:lang w:val="de-DE"/>
              </w:rPr>
            </w:pPr>
            <w:r w:rsidRPr="00937417">
              <w:rPr>
                <w:rFonts w:ascii="Arial Narrow" w:hAnsi="Arial Narrow"/>
                <w:sz w:val="20"/>
                <w:szCs w:val="20"/>
                <w:lang w:val="de-DE"/>
              </w:rPr>
              <w:t>Website: www.r-stahl.com</w:t>
            </w:r>
          </w:p>
        </w:tc>
      </w:tr>
    </w:tbl>
    <w:p w14:paraId="2AD7EE9B" w14:textId="77777777" w:rsidR="00A424C9" w:rsidRPr="00937417" w:rsidRDefault="00A424C9">
      <w:pPr>
        <w:pStyle w:val="Textkrper"/>
        <w:widowControl w:val="0"/>
        <w:ind w:left="108" w:hanging="108"/>
        <w:rPr>
          <w:lang w:val="de-DE"/>
        </w:rPr>
      </w:pPr>
    </w:p>
    <w:sectPr w:rsidR="00A424C9" w:rsidRPr="00937417">
      <w:headerReference w:type="default" r:id="rId13"/>
      <w:headerReference w:type="first" r:id="rId14"/>
      <w:pgSz w:w="11900" w:h="16820"/>
      <w:pgMar w:top="2268" w:right="2835" w:bottom="851" w:left="1985" w:header="72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D3A31C" w14:textId="77777777" w:rsidR="004C161D" w:rsidRDefault="004C161D">
      <w:r>
        <w:separator/>
      </w:r>
    </w:p>
  </w:endnote>
  <w:endnote w:type="continuationSeparator" w:id="0">
    <w:p w14:paraId="39548712" w14:textId="77777777" w:rsidR="004C161D" w:rsidRDefault="004C1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1)">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FD9BA6" w14:textId="77777777" w:rsidR="004C161D" w:rsidRDefault="004C161D">
      <w:r>
        <w:separator/>
      </w:r>
    </w:p>
  </w:footnote>
  <w:footnote w:type="continuationSeparator" w:id="0">
    <w:p w14:paraId="78445561" w14:textId="77777777" w:rsidR="004C161D" w:rsidRDefault="004C16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D031A" w14:textId="77777777" w:rsidR="00A424C9" w:rsidRDefault="003D597E">
    <w:pPr>
      <w:pStyle w:val="Kopfzeile"/>
      <w:tabs>
        <w:tab w:val="clear" w:pos="4536"/>
        <w:tab w:val="clear" w:pos="9072"/>
      </w:tabs>
      <w:rPr>
        <w:rFonts w:ascii="Arial Narrow" w:hAnsi="Arial Narrow"/>
        <w:sz w:val="18"/>
        <w:szCs w:val="18"/>
      </w:rPr>
    </w:pPr>
    <w:r>
      <w:rPr>
        <w:noProof/>
        <w:lang w:val="de-DE" w:eastAsia="de-DE"/>
      </w:rPr>
      <w:drawing>
        <wp:anchor distT="152400" distB="152400" distL="152400" distR="152400" simplePos="0" relativeHeight="251657216" behindDoc="1" locked="0" layoutInCell="1" allowOverlap="1" wp14:anchorId="246A20FF" wp14:editId="1680A863">
          <wp:simplePos x="0" y="0"/>
          <wp:positionH relativeFrom="page">
            <wp:posOffset>5753734</wp:posOffset>
          </wp:positionH>
          <wp:positionV relativeFrom="page">
            <wp:posOffset>457834</wp:posOffset>
          </wp:positionV>
          <wp:extent cx="899795" cy="471805"/>
          <wp:effectExtent l="0" t="0" r="0" b="0"/>
          <wp:wrapNone/>
          <wp:docPr id="1073741825" name="officeArt object" descr="image1.png"/>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1"/>
                  <a:stretch>
                    <a:fillRect/>
                  </a:stretch>
                </pic:blipFill>
                <pic:spPr>
                  <a:xfrm>
                    <a:off x="0" y="0"/>
                    <a:ext cx="899795" cy="471805"/>
                  </a:xfrm>
                  <a:prstGeom prst="rect">
                    <a:avLst/>
                  </a:prstGeom>
                  <a:ln w="12700" cap="flat">
                    <a:noFill/>
                    <a:miter lim="400000"/>
                  </a:ln>
                  <a:effectLst/>
                </pic:spPr>
              </pic:pic>
            </a:graphicData>
          </a:graphic>
        </wp:anchor>
      </w:drawing>
    </w:r>
  </w:p>
  <w:p w14:paraId="2E1CD430" w14:textId="77777777" w:rsidR="00A424C9" w:rsidRDefault="00A424C9">
    <w:pPr>
      <w:pStyle w:val="Kopfzeile"/>
      <w:tabs>
        <w:tab w:val="clear" w:pos="4536"/>
        <w:tab w:val="clear" w:pos="9072"/>
      </w:tabs>
      <w:rPr>
        <w:rFonts w:ascii="Arial Narrow" w:hAnsi="Arial Narrow"/>
        <w:sz w:val="18"/>
        <w:szCs w:val="18"/>
      </w:rPr>
    </w:pPr>
  </w:p>
  <w:p w14:paraId="230503D1" w14:textId="7B9C745C" w:rsidR="00A424C9" w:rsidRPr="000331B2" w:rsidRDefault="003D597E">
    <w:pPr>
      <w:pStyle w:val="Kopfzeile"/>
      <w:tabs>
        <w:tab w:val="clear" w:pos="4536"/>
        <w:tab w:val="clear" w:pos="9072"/>
      </w:tabs>
      <w:rPr>
        <w:sz w:val="16"/>
        <w:szCs w:val="16"/>
      </w:rPr>
    </w:pPr>
    <w:r w:rsidRPr="000331B2">
      <w:rPr>
        <w:rFonts w:ascii="Arial Narrow" w:hAnsi="Arial Narrow"/>
        <w:sz w:val="16"/>
        <w:szCs w:val="16"/>
      </w:rPr>
      <w:t xml:space="preserve">Page </w:t>
    </w:r>
    <w:r w:rsidRPr="000331B2">
      <w:rPr>
        <w:rFonts w:ascii="Arial Narrow" w:eastAsia="Arial Narrow" w:hAnsi="Arial Narrow" w:cs="Arial Narrow"/>
        <w:sz w:val="16"/>
        <w:szCs w:val="16"/>
      </w:rPr>
      <w:fldChar w:fldCharType="begin"/>
    </w:r>
    <w:r w:rsidRPr="000331B2">
      <w:rPr>
        <w:rFonts w:ascii="Arial Narrow" w:eastAsia="Arial Narrow" w:hAnsi="Arial Narrow" w:cs="Arial Narrow"/>
        <w:sz w:val="16"/>
        <w:szCs w:val="16"/>
      </w:rPr>
      <w:instrText xml:space="preserve"> PAGE </w:instrText>
    </w:r>
    <w:r w:rsidRPr="000331B2">
      <w:rPr>
        <w:rFonts w:ascii="Arial Narrow" w:eastAsia="Arial Narrow" w:hAnsi="Arial Narrow" w:cs="Arial Narrow"/>
        <w:sz w:val="16"/>
        <w:szCs w:val="16"/>
      </w:rPr>
      <w:fldChar w:fldCharType="separate"/>
    </w:r>
    <w:r w:rsidR="0073059B">
      <w:rPr>
        <w:rFonts w:ascii="Arial Narrow" w:eastAsia="Arial Narrow" w:hAnsi="Arial Narrow" w:cs="Arial Narrow"/>
        <w:noProof/>
        <w:sz w:val="16"/>
        <w:szCs w:val="16"/>
      </w:rPr>
      <w:t>5</w:t>
    </w:r>
    <w:r w:rsidRPr="000331B2">
      <w:rPr>
        <w:rFonts w:ascii="Arial Narrow" w:eastAsia="Arial Narrow" w:hAnsi="Arial Narrow" w:cs="Arial Narrow"/>
        <w:sz w:val="16"/>
        <w:szCs w:val="16"/>
      </w:rPr>
      <w:fldChar w:fldCharType="end"/>
    </w:r>
    <w:r w:rsidRPr="000331B2">
      <w:rPr>
        <w:rFonts w:ascii="Arial Narrow" w:hAnsi="Arial Narrow"/>
        <w:sz w:val="16"/>
        <w:szCs w:val="16"/>
      </w:rPr>
      <w:t xml:space="preserve">: Press release </w:t>
    </w:r>
    <w:r w:rsidR="00766249" w:rsidRPr="000331B2">
      <w:rPr>
        <w:rFonts w:ascii="Arial Narrow" w:hAnsi="Arial Narrow"/>
        <w:sz w:val="16"/>
        <w:szCs w:val="16"/>
      </w:rPr>
      <w:t>digital twin platform</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8AD59" w14:textId="77777777" w:rsidR="00A424C9" w:rsidRDefault="003D597E">
    <w:pPr>
      <w:pStyle w:val="Kopfzeile"/>
      <w:tabs>
        <w:tab w:val="clear" w:pos="9072"/>
        <w:tab w:val="right" w:pos="7060"/>
      </w:tabs>
      <w:ind w:left="1128" w:firstLine="4536"/>
    </w:pPr>
    <w:r>
      <w:rPr>
        <w:noProof/>
        <w:lang w:val="de-DE" w:eastAsia="de-DE"/>
      </w:rPr>
      <w:drawing>
        <wp:anchor distT="152400" distB="152400" distL="152400" distR="152400" simplePos="0" relativeHeight="251658240" behindDoc="1" locked="0" layoutInCell="1" allowOverlap="1" wp14:anchorId="60C897F5" wp14:editId="0A7A827A">
          <wp:simplePos x="0" y="0"/>
          <wp:positionH relativeFrom="page">
            <wp:posOffset>5764529</wp:posOffset>
          </wp:positionH>
          <wp:positionV relativeFrom="page">
            <wp:posOffset>716280</wp:posOffset>
          </wp:positionV>
          <wp:extent cx="899795" cy="471805"/>
          <wp:effectExtent l="0" t="0" r="0" b="0"/>
          <wp:wrapNone/>
          <wp:docPr id="1073741826" name="officeArt object" descr="image1.png"/>
          <wp:cNvGraphicFramePr/>
          <a:graphic xmlns:a="http://schemas.openxmlformats.org/drawingml/2006/main">
            <a:graphicData uri="http://schemas.openxmlformats.org/drawingml/2006/picture">
              <pic:pic xmlns:pic="http://schemas.openxmlformats.org/drawingml/2006/picture">
                <pic:nvPicPr>
                  <pic:cNvPr id="1073741826" name="image1.png" descr="image1.png"/>
                  <pic:cNvPicPr>
                    <a:picLocks noChangeAspect="1"/>
                  </pic:cNvPicPr>
                </pic:nvPicPr>
                <pic:blipFill>
                  <a:blip r:embed="rId1"/>
                  <a:stretch>
                    <a:fillRect/>
                  </a:stretch>
                </pic:blipFill>
                <pic:spPr>
                  <a:xfrm>
                    <a:off x="0" y="0"/>
                    <a:ext cx="899795" cy="471805"/>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4C9"/>
    <w:rsid w:val="000331B2"/>
    <w:rsid w:val="00117DBF"/>
    <w:rsid w:val="00124C9E"/>
    <w:rsid w:val="00294401"/>
    <w:rsid w:val="003273F2"/>
    <w:rsid w:val="003D597E"/>
    <w:rsid w:val="004C161D"/>
    <w:rsid w:val="0073059B"/>
    <w:rsid w:val="00766249"/>
    <w:rsid w:val="00841E87"/>
    <w:rsid w:val="00860CC7"/>
    <w:rsid w:val="008D3DB4"/>
    <w:rsid w:val="00937417"/>
    <w:rsid w:val="00943035"/>
    <w:rsid w:val="00962AA5"/>
    <w:rsid w:val="00A424C9"/>
    <w:rsid w:val="00A51537"/>
    <w:rsid w:val="00B97446"/>
    <w:rsid w:val="00C43345"/>
    <w:rsid w:val="00D2476D"/>
    <w:rsid w:val="00E620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A9C73"/>
  <w15:docId w15:val="{5121AD95-E557-45E1-AE0C-C50522E3A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rFonts w:eastAsia="Times New Roman"/>
      <w:color w:val="000000"/>
      <w:sz w:val="24"/>
      <w:szCs w:val="24"/>
      <w:u w:color="000000"/>
      <w14:textOutline w14:w="0" w14:cap="flat" w14:cmpd="sng" w14:algn="ctr">
        <w14:noFill/>
        <w14:prstDash w14:val="solid"/>
        <w14:bevel/>
      </w14:textOutline>
    </w:rPr>
  </w:style>
  <w:style w:type="paragraph" w:styleId="berschrift1">
    <w:name w:val="heading 1"/>
    <w:next w:val="TextA"/>
    <w:pPr>
      <w:keepNext/>
      <w:suppressAutoHyphens/>
      <w:outlineLvl w:val="0"/>
    </w:pPr>
    <w:rPr>
      <w:rFonts w:ascii="Arial" w:hAnsi="Arial" w:cs="Arial Unicode MS"/>
      <w:b/>
      <w:bCs/>
      <w:color w:val="000000"/>
      <w:sz w:val="32"/>
      <w:szCs w:val="32"/>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Kopfzeile">
    <w:name w:val="header"/>
    <w:pPr>
      <w:tabs>
        <w:tab w:val="center" w:pos="4536"/>
        <w:tab w:val="right" w:pos="9072"/>
      </w:tabs>
      <w:suppressAutoHyphens/>
    </w:pPr>
    <w:rPr>
      <w:rFonts w:cs="Arial Unicode MS"/>
      <w:color w:val="000000"/>
      <w:sz w:val="24"/>
      <w:szCs w:val="24"/>
      <w:u w:color="000000"/>
    </w:rPr>
  </w:style>
  <w:style w:type="paragraph" w:customStyle="1" w:styleId="Kopf-undFuzeilen">
    <w:name w:val="Kopf- und Fußzeilen"/>
    <w:pPr>
      <w:tabs>
        <w:tab w:val="right" w:pos="9020"/>
      </w:tabs>
    </w:pPr>
    <w:rPr>
      <w:rFonts w:ascii="Arial Narrow" w:eastAsia="Arial Narrow" w:hAnsi="Arial Narrow" w:cs="Arial Narrow"/>
      <w:color w:val="000000"/>
      <w:sz w:val="22"/>
      <w:szCs w:val="22"/>
      <w14:textOutline w14:w="0" w14:cap="flat" w14:cmpd="sng" w14:algn="ctr">
        <w14:noFill/>
        <w14:prstDash w14:val="solid"/>
        <w14:bevel/>
      </w14:textOutline>
    </w:rPr>
  </w:style>
  <w:style w:type="paragraph" w:customStyle="1" w:styleId="TextA">
    <w:name w:val="Text A"/>
    <w:pPr>
      <w:suppressAutoHyphens/>
    </w:pPr>
    <w:rPr>
      <w:rFonts w:cs="Arial Unicode MS"/>
      <w:color w:val="000000"/>
      <w:sz w:val="24"/>
      <w:szCs w:val="24"/>
      <w:u w:color="000000"/>
      <w14:textOutline w14:w="12700" w14:cap="flat" w14:cmpd="sng" w14:algn="ctr">
        <w14:noFill/>
        <w14:prstDash w14:val="solid"/>
        <w14:miter w14:lim="400000"/>
      </w14:textOutline>
    </w:rPr>
  </w:style>
  <w:style w:type="paragraph" w:styleId="Textkrper">
    <w:name w:val="Body Text"/>
    <w:pPr>
      <w:suppressAutoHyphens/>
      <w:jc w:val="both"/>
    </w:pPr>
    <w:rPr>
      <w:rFonts w:ascii="Courier New" w:eastAsia="Courier New" w:hAnsi="Courier New" w:cs="Courier New"/>
      <w:color w:val="000000"/>
      <w:sz w:val="24"/>
      <w:szCs w:val="24"/>
      <w:u w:color="000000"/>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rFonts w:ascii="Times New Roman" w:eastAsia="Times New Roman" w:hAnsi="Times New Roman"/>
      <w:color w:val="000000"/>
      <w:u w:color="000000"/>
      <w14:textOutline w14:w="0" w14:cap="flat" w14:cmpd="sng" w14:algn="ctr">
        <w14:noFill/>
        <w14:prstDash w14:val="solid"/>
        <w14:bevel/>
      </w14:textOutline>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841E8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41E87"/>
    <w:rPr>
      <w:rFonts w:ascii="Segoe UI" w:eastAsia="Times New Roman" w:hAnsi="Segoe UI" w:cs="Segoe UI"/>
      <w:color w:val="000000"/>
      <w:sz w:val="18"/>
      <w:szCs w:val="18"/>
      <w:u w:color="000000"/>
      <w14:textOutline w14:w="0" w14:cap="flat" w14:cmpd="sng" w14:algn="ctr">
        <w14:noFill/>
        <w14:prstDash w14:val="solid"/>
        <w14:bevel/>
      </w14:textOutline>
    </w:rPr>
  </w:style>
  <w:style w:type="paragraph" w:styleId="Kommentarthema">
    <w:name w:val="annotation subject"/>
    <w:basedOn w:val="Kommentartext"/>
    <w:next w:val="Kommentartext"/>
    <w:link w:val="KommentarthemaZchn"/>
    <w:uiPriority w:val="99"/>
    <w:semiHidden/>
    <w:unhideWhenUsed/>
    <w:rsid w:val="00841E87"/>
    <w:rPr>
      <w:b/>
      <w:bCs/>
    </w:rPr>
  </w:style>
  <w:style w:type="character" w:customStyle="1" w:styleId="KommentarthemaZchn">
    <w:name w:val="Kommentarthema Zchn"/>
    <w:basedOn w:val="KommentartextZchn"/>
    <w:link w:val="Kommentarthema"/>
    <w:uiPriority w:val="99"/>
    <w:semiHidden/>
    <w:rsid w:val="00841E87"/>
    <w:rPr>
      <w:rFonts w:ascii="Times New Roman" w:eastAsia="Times New Roman" w:hAnsi="Times New Roman"/>
      <w:b/>
      <w:bCs/>
      <w:color w:val="000000"/>
      <w:u w:color="000000"/>
      <w14:textOutline w14:w="0" w14:cap="flat" w14:cmpd="sng" w14:algn="ctr">
        <w14:noFill/>
        <w14:prstDash w14:val="solid"/>
        <w14:bevel/>
      </w14:textOutline>
    </w:rPr>
  </w:style>
  <w:style w:type="paragraph" w:customStyle="1" w:styleId="Text">
    <w:name w:val="Text"/>
    <w:rsid w:val="00766249"/>
    <w:pPr>
      <w:suppressAutoHyphens/>
    </w:pPr>
    <w:rPr>
      <w:rFonts w:ascii="Courier (W1)" w:eastAsia="Courier (W1)" w:hAnsi="Courier (W1)" w:cs="Courier (W1)"/>
      <w:color w:val="000000"/>
      <w:sz w:val="24"/>
      <w:szCs w:val="24"/>
      <w:u w:color="000000"/>
      <w:lang w:val="de-DE" w:eastAsia="de-DE"/>
      <w14:textOutline w14:w="0" w14:cap="flat" w14:cmpd="sng" w14:algn="ctr">
        <w14:noFill/>
        <w14:prstDash w14:val="solid"/>
        <w14:bevel/>
      </w14:textOutline>
    </w:rPr>
  </w:style>
  <w:style w:type="paragraph" w:styleId="Fuzeile">
    <w:name w:val="footer"/>
    <w:basedOn w:val="Standard"/>
    <w:link w:val="FuzeileZchn"/>
    <w:uiPriority w:val="99"/>
    <w:unhideWhenUsed/>
    <w:rsid w:val="00766249"/>
    <w:pPr>
      <w:tabs>
        <w:tab w:val="center" w:pos="4513"/>
        <w:tab w:val="right" w:pos="9026"/>
      </w:tabs>
    </w:pPr>
  </w:style>
  <w:style w:type="character" w:customStyle="1" w:styleId="FuzeileZchn">
    <w:name w:val="Fußzeile Zchn"/>
    <w:basedOn w:val="Absatz-Standardschriftart"/>
    <w:link w:val="Fuzeile"/>
    <w:uiPriority w:val="99"/>
    <w:rsid w:val="00766249"/>
    <w:rPr>
      <w:rFonts w:eastAsia="Times New Roman"/>
      <w:color w:val="000000"/>
      <w:sz w:val="24"/>
      <w:szCs w:val="24"/>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r-stahl.com/digitaltwin"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Arial Narrow"/>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Arial Narrow"/>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862</Words>
  <Characters>5431</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R. STAHL Aktiengesellschaft</Company>
  <LinksUpToDate>false</LinksUpToDate>
  <CharactersWithSpaces>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 Kerstin</dc:creator>
  <cp:lastModifiedBy>Wolf, Kerstin</cp:lastModifiedBy>
  <cp:revision>8</cp:revision>
  <dcterms:created xsi:type="dcterms:W3CDTF">2024-05-28T06:16:00Z</dcterms:created>
  <dcterms:modified xsi:type="dcterms:W3CDTF">2024-06-03T10:44:00Z</dcterms:modified>
</cp:coreProperties>
</file>